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BE9" w:rsidRDefault="006B5BE9" w:rsidP="006B5BE9">
      <w:pPr>
        <w:shd w:val="clear" w:color="auto" w:fill="FFFFFF"/>
        <w:spacing w:line="360" w:lineRule="auto"/>
        <w:rPr>
          <w:color w:val="252525"/>
          <w:sz w:val="28"/>
          <w:szCs w:val="28"/>
          <w:lang w:val="kk-KZ"/>
        </w:rPr>
      </w:pPr>
    </w:p>
    <w:p w:rsidR="001A63C7" w:rsidRPr="001A63C7" w:rsidRDefault="001A63C7" w:rsidP="001A63C7">
      <w:pPr>
        <w:rPr>
          <w:b/>
          <w:sz w:val="28"/>
          <w:szCs w:val="28"/>
          <w:lang w:val="kk-KZ"/>
        </w:rPr>
      </w:pPr>
      <w:r w:rsidRPr="001A63C7">
        <w:rPr>
          <w:b/>
          <w:sz w:val="28"/>
          <w:szCs w:val="28"/>
          <w:lang w:val="kk-KZ"/>
        </w:rPr>
        <w:t xml:space="preserve">              2010- 11 </w:t>
      </w:r>
      <w:r>
        <w:rPr>
          <w:b/>
          <w:sz w:val="28"/>
          <w:szCs w:val="28"/>
          <w:lang w:val="kk-KZ"/>
        </w:rPr>
        <w:t>оқу жылындағы математика пән мұғалімдер      бірлестігінде атқарылған жұмыстарының  есебі.</w:t>
      </w:r>
      <w:r w:rsidRPr="001A63C7">
        <w:rPr>
          <w:b/>
          <w:sz w:val="28"/>
          <w:szCs w:val="28"/>
          <w:lang w:val="kk-KZ"/>
        </w:rPr>
        <w:t xml:space="preserve">                             </w:t>
      </w:r>
    </w:p>
    <w:p w:rsidR="001A63C7" w:rsidRPr="001A63C7" w:rsidRDefault="001A63C7" w:rsidP="001A63C7">
      <w:pPr>
        <w:rPr>
          <w:sz w:val="28"/>
          <w:szCs w:val="28"/>
          <w:lang w:val="kk-KZ"/>
        </w:rPr>
      </w:pPr>
    </w:p>
    <w:p w:rsidR="001A63C7" w:rsidRPr="001A63C7" w:rsidRDefault="001A63C7" w:rsidP="006B5BE9">
      <w:pPr>
        <w:shd w:val="clear" w:color="auto" w:fill="FFFFFF"/>
        <w:spacing w:line="360" w:lineRule="auto"/>
        <w:rPr>
          <w:color w:val="252525"/>
          <w:sz w:val="28"/>
          <w:szCs w:val="28"/>
          <w:lang w:val="kk-KZ"/>
        </w:rPr>
      </w:pPr>
    </w:p>
    <w:p w:rsidR="001A63C7" w:rsidRPr="006B5BE9" w:rsidRDefault="001A63C7" w:rsidP="006B5BE9">
      <w:pPr>
        <w:shd w:val="clear" w:color="auto" w:fill="FFFFFF"/>
        <w:spacing w:line="360" w:lineRule="auto"/>
        <w:rPr>
          <w:color w:val="252525"/>
          <w:sz w:val="28"/>
          <w:szCs w:val="28"/>
          <w:lang w:val="kk-KZ"/>
        </w:rPr>
      </w:pPr>
    </w:p>
    <w:p w:rsidR="006B5BE9" w:rsidRPr="006B5BE9" w:rsidRDefault="006B5BE9" w:rsidP="006B5BE9">
      <w:pPr>
        <w:rPr>
          <w:sz w:val="28"/>
          <w:szCs w:val="28"/>
          <w:lang w:val="kk-KZ"/>
        </w:rPr>
      </w:pPr>
      <w:r w:rsidRPr="006B5BE9">
        <w:rPr>
          <w:sz w:val="28"/>
          <w:szCs w:val="28"/>
          <w:lang w:val="kk-KZ"/>
        </w:rPr>
        <w:t>2010-11 оқу жылындағы қалалық математика пәні  мұғалімдерінің оқу әдістемелік бірлестігі «Білім сапасын көтеру мақсатында жанашыл педагогикалық технологияларды оқу процесіне еңгізу» мәселе бойынша жұмыс атқарды.</w:t>
      </w:r>
    </w:p>
    <w:p w:rsidR="006B5BE9" w:rsidRPr="006B5BE9" w:rsidRDefault="006B5BE9" w:rsidP="006B5BE9">
      <w:pPr>
        <w:rPr>
          <w:sz w:val="28"/>
          <w:szCs w:val="28"/>
          <w:lang w:val="kk-KZ"/>
        </w:rPr>
      </w:pPr>
      <w:r w:rsidRPr="006B5BE9">
        <w:rPr>
          <w:sz w:val="28"/>
          <w:szCs w:val="28"/>
          <w:lang w:val="kk-KZ"/>
        </w:rPr>
        <w:t xml:space="preserve">       Осы мақсатты жүзеге асыруда  13 семинар өткізілді.</w:t>
      </w:r>
      <w:r w:rsidRPr="006B5BE9">
        <w:rPr>
          <w:sz w:val="28"/>
          <w:szCs w:val="28"/>
        </w:rPr>
        <w:t xml:space="preserve"> №№ 74, 65, 57, 82, 18, 93, 46, 53, 39, 23 </w:t>
      </w:r>
      <w:r w:rsidRPr="006B5BE9">
        <w:rPr>
          <w:sz w:val="28"/>
          <w:szCs w:val="28"/>
          <w:lang w:val="kk-KZ"/>
        </w:rPr>
        <w:t xml:space="preserve"> мектептерінде болған барлық ғылым</w:t>
      </w:r>
      <w:proofErr w:type="gramStart"/>
      <w:r w:rsidRPr="006B5BE9">
        <w:rPr>
          <w:sz w:val="28"/>
          <w:szCs w:val="28"/>
          <w:lang w:val="kk-KZ"/>
        </w:rPr>
        <w:t>і-</w:t>
      </w:r>
      <w:proofErr w:type="gramEnd"/>
      <w:r w:rsidRPr="006B5BE9">
        <w:rPr>
          <w:sz w:val="28"/>
          <w:szCs w:val="28"/>
          <w:lang w:val="kk-KZ"/>
        </w:rPr>
        <w:t>практикалық семинарлар ұйымдастыру және әдістемелік жағынан жоғары деңгейде өтті және рефлексия бойынша қатысушыларға пайдалы болғаны анықталды.</w:t>
      </w:r>
    </w:p>
    <w:p w:rsidR="006B5BE9" w:rsidRPr="006B5BE9" w:rsidRDefault="006B5BE9" w:rsidP="006B5BE9">
      <w:pPr>
        <w:rPr>
          <w:sz w:val="28"/>
          <w:szCs w:val="28"/>
          <w:lang w:val="kk-KZ"/>
        </w:rPr>
      </w:pPr>
      <w:r w:rsidRPr="006B5BE9">
        <w:rPr>
          <w:sz w:val="28"/>
          <w:szCs w:val="28"/>
          <w:lang w:val="kk-KZ"/>
        </w:rPr>
        <w:t>Қараша айында  № 65  және № 82  орта мектептеріндегі семинарлар математика сабақтарында ақпараттық технологияларды қолдану мәселесіне  арналған.</w:t>
      </w:r>
    </w:p>
    <w:p w:rsidR="006B5BE9" w:rsidRPr="006B5BE9" w:rsidRDefault="006B5BE9" w:rsidP="006B5BE9">
      <w:pPr>
        <w:rPr>
          <w:sz w:val="28"/>
          <w:szCs w:val="28"/>
          <w:lang w:val="kk-KZ"/>
        </w:rPr>
      </w:pPr>
    </w:p>
    <w:p w:rsidR="006B5BE9" w:rsidRPr="006B5BE9" w:rsidRDefault="006B5BE9" w:rsidP="006B5BE9">
      <w:pPr>
        <w:rPr>
          <w:sz w:val="28"/>
          <w:szCs w:val="28"/>
          <w:lang w:val="kk-KZ"/>
        </w:rPr>
      </w:pPr>
      <w:r w:rsidRPr="006B5BE9">
        <w:rPr>
          <w:sz w:val="28"/>
          <w:szCs w:val="28"/>
          <w:lang w:val="kk-KZ"/>
        </w:rPr>
        <w:t xml:space="preserve">    № 52 және № 63  мектептерінде 11 сыныптарда сабақ беретін мұғалімдер үшін «ҰБТ-ін нәтіжесін жақсарту мақсатындағы математика пәні мұғалімдерінін тәжірибесі» атты практикалық семинарлар  жүргізілді.  №52 мектебінің ҰБТ-ге дайындық жұмыс жүйесімен танысқаннан кейін ,қаланың үздік  мұғалімдері  Ескожина А.Ж.(  № 57мектеп-лицейі), Асамиданова Г.И.(ОКШДС№ 77), Тажмиева А.Б.(  № 86ОМ), Мунш А.Ф.( № 52ОМ), Чекушин А.П.( № 16ОМ), Татти А.С.( № 15ОМ) әр түрлі тақырыптар бойынша күрделі математикалық тапсырмаларды шешу жолдарын ұсынды.   </w:t>
      </w:r>
    </w:p>
    <w:p w:rsidR="006B5BE9" w:rsidRPr="006B5BE9" w:rsidRDefault="006B5BE9" w:rsidP="006B5BE9">
      <w:pPr>
        <w:rPr>
          <w:sz w:val="28"/>
          <w:szCs w:val="28"/>
          <w:lang w:val="kk-KZ"/>
        </w:rPr>
      </w:pPr>
    </w:p>
    <w:p w:rsidR="006B5BE9" w:rsidRPr="006B5BE9" w:rsidRDefault="006B5BE9" w:rsidP="006B5BE9">
      <w:pPr>
        <w:rPr>
          <w:sz w:val="28"/>
          <w:szCs w:val="28"/>
          <w:lang w:val="kk-KZ"/>
        </w:rPr>
      </w:pPr>
      <w:r w:rsidRPr="006B5BE9">
        <w:rPr>
          <w:sz w:val="28"/>
          <w:szCs w:val="28"/>
          <w:lang w:val="kk-KZ"/>
        </w:rPr>
        <w:t xml:space="preserve">                 </w:t>
      </w:r>
      <w:r w:rsidRPr="006B5BE9">
        <w:rPr>
          <w:sz w:val="28"/>
          <w:szCs w:val="28"/>
        </w:rPr>
        <w:t xml:space="preserve">№ 62 </w:t>
      </w:r>
      <w:r w:rsidRPr="006B5BE9">
        <w:rPr>
          <w:sz w:val="28"/>
          <w:szCs w:val="28"/>
          <w:lang w:val="kk-KZ"/>
        </w:rPr>
        <w:t xml:space="preserve">ОМ </w:t>
      </w:r>
      <w:r w:rsidRPr="006B5BE9">
        <w:rPr>
          <w:sz w:val="28"/>
          <w:szCs w:val="28"/>
        </w:rPr>
        <w:t xml:space="preserve"> </w:t>
      </w:r>
      <w:r w:rsidRPr="006B5BE9">
        <w:rPr>
          <w:sz w:val="28"/>
          <w:szCs w:val="28"/>
          <w:lang w:val="kk-KZ"/>
        </w:rPr>
        <w:t xml:space="preserve">математика </w:t>
      </w:r>
      <w:proofErr w:type="gramStart"/>
      <w:r w:rsidRPr="006B5BE9">
        <w:rPr>
          <w:sz w:val="28"/>
          <w:szCs w:val="28"/>
          <w:lang w:val="kk-KZ"/>
        </w:rPr>
        <w:t>п</w:t>
      </w:r>
      <w:proofErr w:type="gramEnd"/>
      <w:r w:rsidRPr="006B5BE9">
        <w:rPr>
          <w:sz w:val="28"/>
          <w:szCs w:val="28"/>
          <w:lang w:val="kk-KZ"/>
        </w:rPr>
        <w:t xml:space="preserve">әні мұғалімі </w:t>
      </w:r>
      <w:r w:rsidRPr="006B5BE9">
        <w:rPr>
          <w:sz w:val="28"/>
          <w:szCs w:val="28"/>
        </w:rPr>
        <w:t xml:space="preserve"> Дубовая Ю.Н. </w:t>
      </w:r>
      <w:r w:rsidRPr="006B5BE9">
        <w:rPr>
          <w:sz w:val="28"/>
          <w:szCs w:val="28"/>
          <w:lang w:val="kk-KZ"/>
        </w:rPr>
        <w:t xml:space="preserve"> жыл сайын 10 сынып оқушылары үшін жазғы математикалық мектеп ұйымдастырып ,өткен тақырыптарды қайталайды  және  «Алтын белгі» , ерекше аттестат алушы үміткерлерімен жеке дайындық жұмысы  туралы  тәжірибесімен алмасты.</w:t>
      </w:r>
    </w:p>
    <w:p w:rsidR="006B5BE9" w:rsidRPr="006B5BE9" w:rsidRDefault="006B5BE9" w:rsidP="006B5BE9">
      <w:pPr>
        <w:rPr>
          <w:sz w:val="28"/>
          <w:szCs w:val="28"/>
          <w:lang w:val="kk-KZ"/>
        </w:rPr>
      </w:pPr>
      <w:r w:rsidRPr="006B5BE9">
        <w:rPr>
          <w:sz w:val="28"/>
          <w:szCs w:val="28"/>
          <w:lang w:val="kk-KZ"/>
        </w:rPr>
        <w:t xml:space="preserve">Қала деңгейінде    2010-11 оқу жылы бойынша математикадан 6 интерактивті сабақтар берілді.    </w:t>
      </w:r>
    </w:p>
    <w:p w:rsidR="006B5BE9" w:rsidRPr="006B5BE9" w:rsidRDefault="006B5BE9" w:rsidP="006B5BE9">
      <w:pPr>
        <w:rPr>
          <w:sz w:val="28"/>
          <w:szCs w:val="28"/>
          <w:lang w:val="kk-KZ"/>
        </w:rPr>
      </w:pPr>
      <w:r w:rsidRPr="006B5BE9">
        <w:rPr>
          <w:sz w:val="28"/>
          <w:szCs w:val="28"/>
          <w:lang w:val="kk-KZ"/>
        </w:rPr>
        <w:t xml:space="preserve">Математика кабинеттерінін материалдық-техникалық қамтылуы көп жылдар бойы жанартылмаған,сондықтан көбінде сызғыш кұралдары,стереометриялық модельдер,математикадан компьютерлік дискілер жеткіліксіз немесе жоқ.Әрбір кабинетте мұғалімдер өздері барлық тақырыптарға өздік жұмыстар және бақылау жұмыстар боынша  дидактикалық материалдар дайындаған ,бірақ барлық мектептерде олар жүйелдірілмеген. Интерактивті тахталар орнатылған,компьютерлері бар математика кабинеттері тек бірнеше мектептерде  бар.      14 әдістемелік құралдар басылып шығарылды.ПопцоваЕ.А.  ( № 65ОМ)математика пәні </w:t>
      </w:r>
      <w:r w:rsidRPr="006B5BE9">
        <w:rPr>
          <w:sz w:val="28"/>
          <w:szCs w:val="28"/>
          <w:lang w:val="kk-KZ"/>
        </w:rPr>
        <w:lastRenderedPageBreak/>
        <w:t xml:space="preserve">мұғалімінің  « Интерактивные уроки по математике» электронды әдістемелік құралы қарастырылды және қолдануға ұсынылды.        </w:t>
      </w:r>
    </w:p>
    <w:p w:rsidR="006B5BE9" w:rsidRPr="006B5BE9" w:rsidRDefault="006B5BE9" w:rsidP="006B5BE9">
      <w:pPr>
        <w:ind w:firstLine="708"/>
        <w:jc w:val="both"/>
        <w:rPr>
          <w:sz w:val="28"/>
          <w:szCs w:val="28"/>
          <w:lang w:val="kk-KZ"/>
        </w:rPr>
      </w:pPr>
    </w:p>
    <w:p w:rsidR="006B5BE9" w:rsidRPr="006B5BE9" w:rsidRDefault="006B5BE9" w:rsidP="006B5BE9">
      <w:pPr>
        <w:ind w:firstLine="708"/>
        <w:jc w:val="both"/>
        <w:rPr>
          <w:sz w:val="28"/>
          <w:szCs w:val="28"/>
          <w:lang w:val="kk-KZ"/>
        </w:rPr>
      </w:pPr>
    </w:p>
    <w:p w:rsidR="006B5BE9" w:rsidRPr="006B5BE9" w:rsidRDefault="006B5BE9" w:rsidP="006B5BE9">
      <w:pPr>
        <w:ind w:firstLine="708"/>
        <w:jc w:val="both"/>
        <w:rPr>
          <w:sz w:val="28"/>
          <w:szCs w:val="28"/>
          <w:lang w:val="kk-KZ"/>
        </w:rPr>
      </w:pPr>
    </w:p>
    <w:p w:rsidR="006B5BE9" w:rsidRPr="006B5BE9" w:rsidRDefault="006B5BE9" w:rsidP="006B5BE9">
      <w:pPr>
        <w:ind w:firstLine="708"/>
        <w:jc w:val="both"/>
        <w:rPr>
          <w:sz w:val="28"/>
          <w:szCs w:val="28"/>
          <w:lang w:val="kk-KZ"/>
        </w:rPr>
      </w:pPr>
    </w:p>
    <w:p w:rsidR="006B5BE9" w:rsidRPr="006B5BE9" w:rsidRDefault="006B5BE9" w:rsidP="006B5BE9">
      <w:pPr>
        <w:ind w:firstLine="708"/>
        <w:jc w:val="both"/>
        <w:rPr>
          <w:sz w:val="28"/>
          <w:szCs w:val="28"/>
          <w:lang w:val="kk-KZ"/>
        </w:rPr>
      </w:pPr>
    </w:p>
    <w:p w:rsidR="006B5BE9" w:rsidRPr="006B5BE9" w:rsidRDefault="006B5BE9" w:rsidP="006B5BE9">
      <w:pPr>
        <w:ind w:firstLine="708"/>
        <w:jc w:val="both"/>
        <w:rPr>
          <w:sz w:val="28"/>
          <w:szCs w:val="28"/>
          <w:lang w:val="kk-KZ"/>
        </w:rPr>
      </w:pPr>
    </w:p>
    <w:p w:rsidR="006B5BE9" w:rsidRPr="006B5BE9" w:rsidRDefault="006B5BE9" w:rsidP="006B5BE9">
      <w:pPr>
        <w:ind w:firstLine="708"/>
        <w:jc w:val="both"/>
        <w:rPr>
          <w:sz w:val="28"/>
          <w:szCs w:val="28"/>
          <w:lang w:val="kk-KZ"/>
        </w:rPr>
      </w:pPr>
    </w:p>
    <w:p w:rsidR="006B5BE9" w:rsidRPr="006B5BE9" w:rsidRDefault="006B5BE9" w:rsidP="006B5BE9">
      <w:pPr>
        <w:ind w:firstLine="708"/>
        <w:jc w:val="both"/>
        <w:rPr>
          <w:sz w:val="28"/>
          <w:szCs w:val="28"/>
          <w:lang w:val="kk-KZ"/>
        </w:rPr>
      </w:pPr>
      <w:r w:rsidRPr="006B5BE9">
        <w:rPr>
          <w:sz w:val="28"/>
          <w:szCs w:val="28"/>
          <w:lang w:val="kk-KZ"/>
        </w:rPr>
        <w:t xml:space="preserve"> Қарағанды қаласы оқушыларының математика пәні бойынша ҰБТ-ін нәтижесі жылдан-жылға өсуде екені төменгі кестеде берілген:</w:t>
      </w:r>
    </w:p>
    <w:p w:rsidR="006B5BE9" w:rsidRPr="006B5BE9" w:rsidRDefault="006B5BE9" w:rsidP="006B5BE9">
      <w:pPr>
        <w:ind w:firstLine="708"/>
        <w:jc w:val="both"/>
        <w:rPr>
          <w:sz w:val="28"/>
          <w:szCs w:val="28"/>
          <w:lang w:val="kk-KZ"/>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9"/>
        <w:gridCol w:w="2238"/>
        <w:gridCol w:w="2083"/>
        <w:gridCol w:w="2083"/>
      </w:tblGrid>
      <w:tr w:rsidR="006B5BE9" w:rsidRPr="006B5BE9" w:rsidTr="00BA2403">
        <w:trPr>
          <w:trHeight w:val="360"/>
        </w:trPr>
        <w:tc>
          <w:tcPr>
            <w:tcW w:w="2340" w:type="dxa"/>
          </w:tcPr>
          <w:p w:rsidR="006B5BE9" w:rsidRPr="006B5BE9" w:rsidRDefault="006B5BE9" w:rsidP="00BA2403">
            <w:pPr>
              <w:jc w:val="both"/>
              <w:rPr>
                <w:sz w:val="28"/>
                <w:szCs w:val="28"/>
                <w:lang w:val="kk-KZ"/>
              </w:rPr>
            </w:pPr>
            <w:r w:rsidRPr="006B5BE9">
              <w:rPr>
                <w:sz w:val="28"/>
                <w:szCs w:val="28"/>
                <w:lang w:val="kk-KZ"/>
              </w:rPr>
              <w:t>Оқу жылы</w:t>
            </w:r>
          </w:p>
        </w:tc>
        <w:tc>
          <w:tcPr>
            <w:tcW w:w="2239" w:type="dxa"/>
          </w:tcPr>
          <w:p w:rsidR="006B5BE9" w:rsidRPr="006B5BE9" w:rsidRDefault="006B5BE9" w:rsidP="00BA2403">
            <w:pPr>
              <w:jc w:val="both"/>
              <w:rPr>
                <w:sz w:val="28"/>
                <w:szCs w:val="28"/>
              </w:rPr>
            </w:pPr>
            <w:r w:rsidRPr="006B5BE9">
              <w:rPr>
                <w:sz w:val="28"/>
                <w:szCs w:val="28"/>
              </w:rPr>
              <w:t xml:space="preserve">     2008-09 </w:t>
            </w:r>
            <w:proofErr w:type="gramStart"/>
            <w:r w:rsidRPr="006B5BE9">
              <w:rPr>
                <w:sz w:val="28"/>
                <w:szCs w:val="28"/>
                <w:lang w:val="kk-KZ"/>
              </w:rPr>
              <w:t>о</w:t>
            </w:r>
            <w:r w:rsidRPr="006B5BE9">
              <w:rPr>
                <w:sz w:val="28"/>
                <w:szCs w:val="28"/>
              </w:rPr>
              <w:t>.</w:t>
            </w:r>
            <w:r w:rsidRPr="006B5BE9">
              <w:rPr>
                <w:sz w:val="28"/>
                <w:szCs w:val="28"/>
                <w:lang w:val="kk-KZ"/>
              </w:rPr>
              <w:t>ж</w:t>
            </w:r>
            <w:proofErr w:type="gramEnd"/>
            <w:r w:rsidRPr="006B5BE9">
              <w:rPr>
                <w:sz w:val="28"/>
                <w:szCs w:val="28"/>
              </w:rPr>
              <w:t>.</w:t>
            </w:r>
          </w:p>
        </w:tc>
        <w:tc>
          <w:tcPr>
            <w:tcW w:w="2083" w:type="dxa"/>
          </w:tcPr>
          <w:p w:rsidR="006B5BE9" w:rsidRPr="006B5BE9" w:rsidRDefault="006B5BE9" w:rsidP="00BA2403">
            <w:pPr>
              <w:jc w:val="both"/>
              <w:rPr>
                <w:sz w:val="28"/>
                <w:szCs w:val="28"/>
              </w:rPr>
            </w:pPr>
            <w:r w:rsidRPr="006B5BE9">
              <w:rPr>
                <w:sz w:val="28"/>
                <w:szCs w:val="28"/>
              </w:rPr>
              <w:t xml:space="preserve">2009-10 </w:t>
            </w:r>
            <w:proofErr w:type="gramStart"/>
            <w:r w:rsidRPr="006B5BE9">
              <w:rPr>
                <w:sz w:val="28"/>
                <w:szCs w:val="28"/>
                <w:lang w:val="kk-KZ"/>
              </w:rPr>
              <w:t>о</w:t>
            </w:r>
            <w:r w:rsidRPr="006B5BE9">
              <w:rPr>
                <w:sz w:val="28"/>
                <w:szCs w:val="28"/>
              </w:rPr>
              <w:t>.</w:t>
            </w:r>
            <w:r w:rsidRPr="006B5BE9">
              <w:rPr>
                <w:sz w:val="28"/>
                <w:szCs w:val="28"/>
                <w:lang w:val="kk-KZ"/>
              </w:rPr>
              <w:t>ж</w:t>
            </w:r>
            <w:proofErr w:type="gramEnd"/>
            <w:r w:rsidRPr="006B5BE9">
              <w:rPr>
                <w:sz w:val="28"/>
                <w:szCs w:val="28"/>
              </w:rPr>
              <w:t>.</w:t>
            </w:r>
          </w:p>
        </w:tc>
        <w:tc>
          <w:tcPr>
            <w:tcW w:w="2083" w:type="dxa"/>
          </w:tcPr>
          <w:p w:rsidR="006B5BE9" w:rsidRPr="006B5BE9" w:rsidRDefault="006B5BE9" w:rsidP="00BA2403">
            <w:pPr>
              <w:jc w:val="both"/>
              <w:rPr>
                <w:sz w:val="28"/>
                <w:szCs w:val="28"/>
              </w:rPr>
            </w:pPr>
            <w:r w:rsidRPr="006B5BE9">
              <w:rPr>
                <w:sz w:val="28"/>
                <w:szCs w:val="28"/>
              </w:rPr>
              <w:t xml:space="preserve">2010-11 </w:t>
            </w:r>
            <w:proofErr w:type="gramStart"/>
            <w:r w:rsidRPr="006B5BE9">
              <w:rPr>
                <w:sz w:val="28"/>
                <w:szCs w:val="28"/>
                <w:lang w:val="kk-KZ"/>
              </w:rPr>
              <w:t>о</w:t>
            </w:r>
            <w:r w:rsidRPr="006B5BE9">
              <w:rPr>
                <w:sz w:val="28"/>
                <w:szCs w:val="28"/>
              </w:rPr>
              <w:t>.</w:t>
            </w:r>
            <w:r w:rsidRPr="006B5BE9">
              <w:rPr>
                <w:sz w:val="28"/>
                <w:szCs w:val="28"/>
                <w:lang w:val="kk-KZ"/>
              </w:rPr>
              <w:t>ж</w:t>
            </w:r>
            <w:proofErr w:type="gramEnd"/>
            <w:r w:rsidRPr="006B5BE9">
              <w:rPr>
                <w:sz w:val="28"/>
                <w:szCs w:val="28"/>
              </w:rPr>
              <w:t>.</w:t>
            </w:r>
          </w:p>
        </w:tc>
      </w:tr>
      <w:tr w:rsidR="006B5BE9" w:rsidRPr="006B5BE9" w:rsidTr="00BA2403">
        <w:trPr>
          <w:trHeight w:val="360"/>
        </w:trPr>
        <w:tc>
          <w:tcPr>
            <w:tcW w:w="2340" w:type="dxa"/>
          </w:tcPr>
          <w:p w:rsidR="006B5BE9" w:rsidRPr="006B5BE9" w:rsidRDefault="006B5BE9" w:rsidP="00BA2403">
            <w:pPr>
              <w:jc w:val="both"/>
              <w:rPr>
                <w:sz w:val="28"/>
                <w:szCs w:val="28"/>
              </w:rPr>
            </w:pPr>
            <w:r w:rsidRPr="006B5BE9">
              <w:rPr>
                <w:sz w:val="28"/>
                <w:szCs w:val="28"/>
                <w:lang w:val="kk-KZ"/>
              </w:rPr>
              <w:t>Орташа</w:t>
            </w:r>
            <w:r w:rsidRPr="006B5BE9">
              <w:rPr>
                <w:sz w:val="28"/>
                <w:szCs w:val="28"/>
              </w:rPr>
              <w:t xml:space="preserve"> балл</w:t>
            </w:r>
          </w:p>
        </w:tc>
        <w:tc>
          <w:tcPr>
            <w:tcW w:w="2239" w:type="dxa"/>
          </w:tcPr>
          <w:p w:rsidR="006B5BE9" w:rsidRPr="006B5BE9" w:rsidRDefault="006B5BE9" w:rsidP="00BA2403">
            <w:pPr>
              <w:ind w:firstLine="708"/>
              <w:jc w:val="both"/>
              <w:rPr>
                <w:sz w:val="28"/>
                <w:szCs w:val="28"/>
              </w:rPr>
            </w:pPr>
            <w:r w:rsidRPr="006B5BE9">
              <w:rPr>
                <w:sz w:val="28"/>
                <w:szCs w:val="28"/>
              </w:rPr>
              <w:t>11,7</w:t>
            </w:r>
          </w:p>
        </w:tc>
        <w:tc>
          <w:tcPr>
            <w:tcW w:w="2083" w:type="dxa"/>
          </w:tcPr>
          <w:p w:rsidR="006B5BE9" w:rsidRPr="006B5BE9" w:rsidRDefault="006B5BE9" w:rsidP="00BA2403">
            <w:pPr>
              <w:ind w:firstLine="708"/>
              <w:jc w:val="both"/>
              <w:rPr>
                <w:sz w:val="28"/>
                <w:szCs w:val="28"/>
              </w:rPr>
            </w:pPr>
            <w:r w:rsidRPr="006B5BE9">
              <w:rPr>
                <w:sz w:val="28"/>
                <w:szCs w:val="28"/>
              </w:rPr>
              <w:t>13,1</w:t>
            </w:r>
          </w:p>
        </w:tc>
        <w:tc>
          <w:tcPr>
            <w:tcW w:w="2083" w:type="dxa"/>
          </w:tcPr>
          <w:p w:rsidR="006B5BE9" w:rsidRPr="006B5BE9" w:rsidRDefault="006B5BE9" w:rsidP="00BA2403">
            <w:pPr>
              <w:jc w:val="both"/>
              <w:rPr>
                <w:sz w:val="28"/>
                <w:szCs w:val="28"/>
              </w:rPr>
            </w:pPr>
            <w:r w:rsidRPr="006B5BE9">
              <w:rPr>
                <w:sz w:val="28"/>
                <w:szCs w:val="28"/>
              </w:rPr>
              <w:t xml:space="preserve">       14,9</w:t>
            </w:r>
          </w:p>
        </w:tc>
      </w:tr>
    </w:tbl>
    <w:p w:rsidR="006B5BE9" w:rsidRPr="006B5BE9" w:rsidRDefault="006B5BE9" w:rsidP="006B5BE9">
      <w:pPr>
        <w:rPr>
          <w:color w:val="000000"/>
          <w:sz w:val="28"/>
          <w:szCs w:val="28"/>
          <w:lang w:val="kk-KZ"/>
        </w:rPr>
      </w:pPr>
      <w:r w:rsidRPr="006B5BE9">
        <w:rPr>
          <w:color w:val="000000"/>
          <w:sz w:val="28"/>
          <w:szCs w:val="28"/>
        </w:rPr>
        <w:t xml:space="preserve">          </w:t>
      </w:r>
      <w:r w:rsidRPr="006B5BE9">
        <w:rPr>
          <w:color w:val="000000"/>
          <w:sz w:val="28"/>
          <w:szCs w:val="28"/>
          <w:lang w:val="kk-KZ"/>
        </w:rPr>
        <w:t>Математикадан орташа ұпайлары  қаланын орташа ұпайларынан жоғары 24 мектеп 66 мектеп ішінен байқалды.</w:t>
      </w:r>
    </w:p>
    <w:p w:rsidR="006B5BE9" w:rsidRPr="006B5BE9" w:rsidRDefault="006B5BE9" w:rsidP="006B5BE9">
      <w:pPr>
        <w:rPr>
          <w:b/>
          <w:i/>
          <w:color w:val="000000"/>
          <w:sz w:val="28"/>
          <w:szCs w:val="28"/>
          <w:lang w:val="kk-KZ"/>
        </w:rPr>
      </w:pPr>
      <w:r w:rsidRPr="006B5BE9">
        <w:rPr>
          <w:color w:val="000000"/>
          <w:sz w:val="28"/>
          <w:szCs w:val="28"/>
          <w:lang w:val="kk-KZ"/>
        </w:rPr>
        <w:t>Қала мектептерінін 29 оқушысы математикадан 25 балл  алғаны кестеде көрсетілген:</w:t>
      </w:r>
      <w:r w:rsidRPr="006B5BE9">
        <w:rPr>
          <w:b/>
          <w:i/>
          <w:color w:val="000000"/>
          <w:sz w:val="28"/>
          <w:szCs w:val="28"/>
          <w:lang w:val="kk-KZ"/>
        </w:rPr>
        <w:t xml:space="preserve">          </w:t>
      </w:r>
    </w:p>
    <w:p w:rsidR="006B5BE9" w:rsidRPr="006B5BE9" w:rsidRDefault="006B5BE9" w:rsidP="006B5BE9">
      <w:pPr>
        <w:rPr>
          <w:sz w:val="28"/>
          <w:szCs w:val="28"/>
          <w:lang w:val="kk-KZ"/>
        </w:rPr>
      </w:pPr>
    </w:p>
    <w:tbl>
      <w:tblPr>
        <w:tblStyle w:val="a3"/>
        <w:tblW w:w="0" w:type="auto"/>
        <w:tblLook w:val="04A0"/>
      </w:tblPr>
      <w:tblGrid>
        <w:gridCol w:w="1116"/>
        <w:gridCol w:w="404"/>
        <w:gridCol w:w="404"/>
        <w:gridCol w:w="404"/>
        <w:gridCol w:w="517"/>
        <w:gridCol w:w="517"/>
        <w:gridCol w:w="517"/>
        <w:gridCol w:w="517"/>
        <w:gridCol w:w="517"/>
        <w:gridCol w:w="517"/>
        <w:gridCol w:w="517"/>
        <w:gridCol w:w="517"/>
        <w:gridCol w:w="517"/>
        <w:gridCol w:w="636"/>
        <w:gridCol w:w="592"/>
        <w:gridCol w:w="1362"/>
      </w:tblGrid>
      <w:tr w:rsidR="006B5BE9" w:rsidRPr="006B5BE9" w:rsidTr="00BA2403">
        <w:tc>
          <w:tcPr>
            <w:tcW w:w="604" w:type="dxa"/>
          </w:tcPr>
          <w:p w:rsidR="006B5BE9" w:rsidRPr="006B5BE9" w:rsidRDefault="006B5BE9" w:rsidP="00BA2403">
            <w:pPr>
              <w:rPr>
                <w:b/>
                <w:color w:val="FF0000"/>
                <w:sz w:val="28"/>
                <w:szCs w:val="28"/>
                <w:lang w:val="kk-KZ"/>
              </w:rPr>
            </w:pPr>
          </w:p>
          <w:p w:rsidR="006B5BE9" w:rsidRPr="006B5BE9" w:rsidRDefault="006B5BE9" w:rsidP="00BA2403">
            <w:pPr>
              <w:rPr>
                <w:b/>
                <w:color w:val="FF0000"/>
                <w:sz w:val="28"/>
                <w:szCs w:val="28"/>
                <w:lang w:val="kk-KZ"/>
              </w:rPr>
            </w:pPr>
            <w:r w:rsidRPr="006B5BE9">
              <w:rPr>
                <w:b/>
                <w:color w:val="FF0000"/>
                <w:sz w:val="28"/>
                <w:szCs w:val="28"/>
                <w:lang w:val="kk-KZ"/>
              </w:rPr>
              <w:t>мектеп</w:t>
            </w:r>
          </w:p>
        </w:tc>
        <w:tc>
          <w:tcPr>
            <w:tcW w:w="604" w:type="dxa"/>
          </w:tcPr>
          <w:p w:rsidR="006B5BE9" w:rsidRPr="006B5BE9" w:rsidRDefault="006B5BE9" w:rsidP="00BA2403">
            <w:pPr>
              <w:rPr>
                <w:b/>
                <w:color w:val="FF0000"/>
                <w:sz w:val="28"/>
                <w:szCs w:val="28"/>
              </w:rPr>
            </w:pPr>
            <w:r w:rsidRPr="006B5BE9">
              <w:rPr>
                <w:b/>
                <w:color w:val="FF0000"/>
                <w:sz w:val="28"/>
                <w:szCs w:val="28"/>
              </w:rPr>
              <w:t xml:space="preserve"> 1</w:t>
            </w:r>
          </w:p>
        </w:tc>
        <w:tc>
          <w:tcPr>
            <w:tcW w:w="604" w:type="dxa"/>
          </w:tcPr>
          <w:p w:rsidR="006B5BE9" w:rsidRPr="006B5BE9" w:rsidRDefault="006B5BE9" w:rsidP="00BA2403">
            <w:pPr>
              <w:rPr>
                <w:b/>
                <w:color w:val="FF0000"/>
                <w:sz w:val="28"/>
                <w:szCs w:val="28"/>
              </w:rPr>
            </w:pPr>
            <w:r w:rsidRPr="006B5BE9">
              <w:rPr>
                <w:b/>
                <w:color w:val="FF0000"/>
                <w:sz w:val="28"/>
                <w:szCs w:val="28"/>
              </w:rPr>
              <w:t xml:space="preserve"> 3</w:t>
            </w:r>
          </w:p>
        </w:tc>
        <w:tc>
          <w:tcPr>
            <w:tcW w:w="604" w:type="dxa"/>
          </w:tcPr>
          <w:p w:rsidR="006B5BE9" w:rsidRPr="006B5BE9" w:rsidRDefault="006B5BE9" w:rsidP="00BA2403">
            <w:pPr>
              <w:rPr>
                <w:b/>
                <w:color w:val="FF0000"/>
                <w:sz w:val="28"/>
                <w:szCs w:val="28"/>
              </w:rPr>
            </w:pPr>
            <w:r w:rsidRPr="006B5BE9">
              <w:rPr>
                <w:b/>
                <w:color w:val="FF0000"/>
                <w:sz w:val="28"/>
                <w:szCs w:val="28"/>
              </w:rPr>
              <w:t xml:space="preserve"> 9</w:t>
            </w:r>
          </w:p>
        </w:tc>
        <w:tc>
          <w:tcPr>
            <w:tcW w:w="604" w:type="dxa"/>
          </w:tcPr>
          <w:p w:rsidR="006B5BE9" w:rsidRPr="006B5BE9" w:rsidRDefault="006B5BE9" w:rsidP="00BA2403">
            <w:pPr>
              <w:rPr>
                <w:b/>
                <w:color w:val="FF0000"/>
                <w:sz w:val="28"/>
                <w:szCs w:val="28"/>
              </w:rPr>
            </w:pPr>
            <w:r w:rsidRPr="006B5BE9">
              <w:rPr>
                <w:b/>
                <w:color w:val="FF0000"/>
                <w:sz w:val="28"/>
                <w:szCs w:val="28"/>
              </w:rPr>
              <w:t xml:space="preserve"> 38</w:t>
            </w:r>
          </w:p>
        </w:tc>
        <w:tc>
          <w:tcPr>
            <w:tcW w:w="605" w:type="dxa"/>
          </w:tcPr>
          <w:p w:rsidR="006B5BE9" w:rsidRPr="006B5BE9" w:rsidRDefault="006B5BE9" w:rsidP="00BA2403">
            <w:pPr>
              <w:rPr>
                <w:b/>
                <w:color w:val="FF0000"/>
                <w:sz w:val="28"/>
                <w:szCs w:val="28"/>
              </w:rPr>
            </w:pPr>
            <w:r w:rsidRPr="006B5BE9">
              <w:rPr>
                <w:b/>
                <w:color w:val="FF0000"/>
                <w:sz w:val="28"/>
                <w:szCs w:val="28"/>
              </w:rPr>
              <w:t xml:space="preserve"> 39</w:t>
            </w:r>
          </w:p>
        </w:tc>
        <w:tc>
          <w:tcPr>
            <w:tcW w:w="605" w:type="dxa"/>
          </w:tcPr>
          <w:p w:rsidR="006B5BE9" w:rsidRPr="006B5BE9" w:rsidRDefault="006B5BE9" w:rsidP="00BA2403">
            <w:pPr>
              <w:rPr>
                <w:b/>
                <w:color w:val="FF0000"/>
                <w:sz w:val="28"/>
                <w:szCs w:val="28"/>
              </w:rPr>
            </w:pPr>
          </w:p>
          <w:p w:rsidR="006B5BE9" w:rsidRPr="006B5BE9" w:rsidRDefault="006B5BE9" w:rsidP="00BA2403">
            <w:pPr>
              <w:rPr>
                <w:b/>
                <w:color w:val="FF0000"/>
                <w:sz w:val="28"/>
                <w:szCs w:val="28"/>
              </w:rPr>
            </w:pPr>
            <w:r w:rsidRPr="006B5BE9">
              <w:rPr>
                <w:b/>
                <w:color w:val="FF0000"/>
                <w:sz w:val="28"/>
                <w:szCs w:val="28"/>
              </w:rPr>
              <w:t>45</w:t>
            </w:r>
          </w:p>
        </w:tc>
        <w:tc>
          <w:tcPr>
            <w:tcW w:w="605" w:type="dxa"/>
          </w:tcPr>
          <w:p w:rsidR="006B5BE9" w:rsidRPr="006B5BE9" w:rsidRDefault="006B5BE9" w:rsidP="00BA2403">
            <w:pPr>
              <w:rPr>
                <w:b/>
                <w:color w:val="FF0000"/>
                <w:sz w:val="28"/>
                <w:szCs w:val="28"/>
              </w:rPr>
            </w:pPr>
            <w:r w:rsidRPr="006B5BE9">
              <w:rPr>
                <w:b/>
                <w:color w:val="FF0000"/>
                <w:sz w:val="28"/>
                <w:szCs w:val="28"/>
              </w:rPr>
              <w:t xml:space="preserve"> 63</w:t>
            </w:r>
          </w:p>
        </w:tc>
        <w:tc>
          <w:tcPr>
            <w:tcW w:w="605" w:type="dxa"/>
          </w:tcPr>
          <w:p w:rsidR="006B5BE9" w:rsidRPr="006B5BE9" w:rsidRDefault="006B5BE9" w:rsidP="00BA2403">
            <w:pPr>
              <w:rPr>
                <w:b/>
                <w:color w:val="FF0000"/>
                <w:sz w:val="28"/>
                <w:szCs w:val="28"/>
              </w:rPr>
            </w:pPr>
            <w:r w:rsidRPr="006B5BE9">
              <w:rPr>
                <w:b/>
                <w:color w:val="FF0000"/>
                <w:sz w:val="28"/>
                <w:szCs w:val="28"/>
              </w:rPr>
              <w:t xml:space="preserve"> 66</w:t>
            </w:r>
          </w:p>
        </w:tc>
        <w:tc>
          <w:tcPr>
            <w:tcW w:w="605" w:type="dxa"/>
          </w:tcPr>
          <w:p w:rsidR="006B5BE9" w:rsidRPr="006B5BE9" w:rsidRDefault="006B5BE9" w:rsidP="00BA2403">
            <w:pPr>
              <w:rPr>
                <w:b/>
                <w:color w:val="FF0000"/>
                <w:sz w:val="28"/>
                <w:szCs w:val="28"/>
              </w:rPr>
            </w:pPr>
            <w:r w:rsidRPr="006B5BE9">
              <w:rPr>
                <w:b/>
                <w:color w:val="FF0000"/>
                <w:sz w:val="28"/>
                <w:szCs w:val="28"/>
              </w:rPr>
              <w:t xml:space="preserve"> 77</w:t>
            </w:r>
          </w:p>
        </w:tc>
        <w:tc>
          <w:tcPr>
            <w:tcW w:w="605" w:type="dxa"/>
          </w:tcPr>
          <w:p w:rsidR="006B5BE9" w:rsidRPr="006B5BE9" w:rsidRDefault="006B5BE9" w:rsidP="00BA2403">
            <w:pPr>
              <w:rPr>
                <w:b/>
                <w:color w:val="FF0000"/>
                <w:sz w:val="28"/>
                <w:szCs w:val="28"/>
              </w:rPr>
            </w:pPr>
            <w:r w:rsidRPr="006B5BE9">
              <w:rPr>
                <w:b/>
                <w:color w:val="FF0000"/>
                <w:sz w:val="28"/>
                <w:szCs w:val="28"/>
              </w:rPr>
              <w:t xml:space="preserve"> 86</w:t>
            </w:r>
          </w:p>
        </w:tc>
        <w:tc>
          <w:tcPr>
            <w:tcW w:w="605" w:type="dxa"/>
          </w:tcPr>
          <w:p w:rsidR="006B5BE9" w:rsidRPr="006B5BE9" w:rsidRDefault="006B5BE9" w:rsidP="00BA2403">
            <w:pPr>
              <w:rPr>
                <w:b/>
                <w:color w:val="FF0000"/>
                <w:sz w:val="28"/>
                <w:szCs w:val="28"/>
              </w:rPr>
            </w:pPr>
          </w:p>
          <w:p w:rsidR="006B5BE9" w:rsidRPr="006B5BE9" w:rsidRDefault="006B5BE9" w:rsidP="00BA2403">
            <w:pPr>
              <w:rPr>
                <w:b/>
                <w:color w:val="FF0000"/>
                <w:sz w:val="28"/>
                <w:szCs w:val="28"/>
              </w:rPr>
            </w:pPr>
            <w:r w:rsidRPr="006B5BE9">
              <w:rPr>
                <w:b/>
                <w:color w:val="FF0000"/>
                <w:sz w:val="28"/>
                <w:szCs w:val="28"/>
              </w:rPr>
              <w:t>93</w:t>
            </w:r>
          </w:p>
        </w:tc>
        <w:tc>
          <w:tcPr>
            <w:tcW w:w="605" w:type="dxa"/>
          </w:tcPr>
          <w:p w:rsidR="006B5BE9" w:rsidRPr="006B5BE9" w:rsidRDefault="006B5BE9" w:rsidP="00BA2403">
            <w:pPr>
              <w:rPr>
                <w:b/>
                <w:color w:val="FF0000"/>
                <w:sz w:val="28"/>
                <w:szCs w:val="28"/>
              </w:rPr>
            </w:pPr>
          </w:p>
          <w:p w:rsidR="006B5BE9" w:rsidRPr="006B5BE9" w:rsidRDefault="006B5BE9" w:rsidP="00BA2403">
            <w:pPr>
              <w:rPr>
                <w:b/>
                <w:color w:val="FF0000"/>
                <w:sz w:val="28"/>
                <w:szCs w:val="28"/>
              </w:rPr>
            </w:pPr>
            <w:r w:rsidRPr="006B5BE9">
              <w:rPr>
                <w:b/>
                <w:color w:val="FF0000"/>
                <w:sz w:val="28"/>
                <w:szCs w:val="28"/>
              </w:rPr>
              <w:t>95</w:t>
            </w:r>
          </w:p>
        </w:tc>
        <w:tc>
          <w:tcPr>
            <w:tcW w:w="605" w:type="dxa"/>
          </w:tcPr>
          <w:p w:rsidR="006B5BE9" w:rsidRPr="006B5BE9" w:rsidRDefault="006B5BE9" w:rsidP="00BA2403">
            <w:pPr>
              <w:rPr>
                <w:b/>
                <w:color w:val="FF0000"/>
                <w:sz w:val="28"/>
                <w:szCs w:val="28"/>
              </w:rPr>
            </w:pPr>
          </w:p>
          <w:p w:rsidR="006B5BE9" w:rsidRPr="006B5BE9" w:rsidRDefault="006B5BE9" w:rsidP="00BA2403">
            <w:pPr>
              <w:rPr>
                <w:b/>
                <w:color w:val="FF0000"/>
                <w:sz w:val="28"/>
                <w:szCs w:val="28"/>
              </w:rPr>
            </w:pPr>
            <w:r w:rsidRPr="006B5BE9">
              <w:rPr>
                <w:b/>
                <w:color w:val="FF0000"/>
                <w:sz w:val="28"/>
                <w:szCs w:val="28"/>
              </w:rPr>
              <w:t>101</w:t>
            </w:r>
          </w:p>
        </w:tc>
        <w:tc>
          <w:tcPr>
            <w:tcW w:w="605" w:type="dxa"/>
          </w:tcPr>
          <w:p w:rsidR="006B5BE9" w:rsidRPr="006B5BE9" w:rsidRDefault="006B5BE9" w:rsidP="00BA2403">
            <w:pPr>
              <w:rPr>
                <w:b/>
                <w:color w:val="FF0000"/>
                <w:sz w:val="28"/>
                <w:szCs w:val="28"/>
              </w:rPr>
            </w:pPr>
          </w:p>
          <w:p w:rsidR="006B5BE9" w:rsidRPr="006B5BE9" w:rsidRDefault="006B5BE9" w:rsidP="00BA2403">
            <w:pPr>
              <w:rPr>
                <w:b/>
                <w:color w:val="FF0000"/>
                <w:sz w:val="28"/>
                <w:szCs w:val="28"/>
              </w:rPr>
            </w:pPr>
            <w:r w:rsidRPr="006B5BE9">
              <w:rPr>
                <w:b/>
                <w:color w:val="FF0000"/>
                <w:sz w:val="28"/>
                <w:szCs w:val="28"/>
              </w:rPr>
              <w:t>т/л</w:t>
            </w:r>
          </w:p>
        </w:tc>
        <w:tc>
          <w:tcPr>
            <w:tcW w:w="605" w:type="dxa"/>
          </w:tcPr>
          <w:p w:rsidR="006B5BE9" w:rsidRPr="006B5BE9" w:rsidRDefault="006B5BE9" w:rsidP="00BA2403">
            <w:pPr>
              <w:rPr>
                <w:b/>
                <w:color w:val="FF0000"/>
                <w:sz w:val="28"/>
                <w:szCs w:val="28"/>
              </w:rPr>
            </w:pPr>
          </w:p>
          <w:p w:rsidR="006B5BE9" w:rsidRPr="006B5BE9" w:rsidRDefault="006B5BE9" w:rsidP="00BA2403">
            <w:pPr>
              <w:rPr>
                <w:b/>
                <w:color w:val="FF0000"/>
                <w:sz w:val="28"/>
                <w:szCs w:val="28"/>
              </w:rPr>
            </w:pPr>
            <w:r w:rsidRPr="006B5BE9">
              <w:rPr>
                <w:b/>
                <w:color w:val="FF0000"/>
                <w:sz w:val="28"/>
                <w:szCs w:val="28"/>
              </w:rPr>
              <w:t>т/</w:t>
            </w:r>
            <w:proofErr w:type="spellStart"/>
            <w:r w:rsidRPr="006B5BE9">
              <w:rPr>
                <w:b/>
                <w:color w:val="FF0000"/>
                <w:sz w:val="28"/>
                <w:szCs w:val="28"/>
              </w:rPr>
              <w:t>лКГТУ</w:t>
            </w:r>
            <w:proofErr w:type="spellEnd"/>
          </w:p>
        </w:tc>
      </w:tr>
      <w:tr w:rsidR="006B5BE9" w:rsidRPr="006B5BE9" w:rsidTr="00BA2403">
        <w:tc>
          <w:tcPr>
            <w:tcW w:w="604" w:type="dxa"/>
          </w:tcPr>
          <w:p w:rsidR="006B5BE9" w:rsidRPr="006B5BE9" w:rsidRDefault="006B5BE9" w:rsidP="00BA2403">
            <w:pPr>
              <w:rPr>
                <w:sz w:val="28"/>
                <w:szCs w:val="28"/>
              </w:rPr>
            </w:pPr>
            <w:r w:rsidRPr="006B5BE9">
              <w:rPr>
                <w:sz w:val="28"/>
                <w:szCs w:val="28"/>
              </w:rPr>
              <w:t>25балл</w:t>
            </w:r>
          </w:p>
        </w:tc>
        <w:tc>
          <w:tcPr>
            <w:tcW w:w="604" w:type="dxa"/>
          </w:tcPr>
          <w:p w:rsidR="006B5BE9" w:rsidRPr="006B5BE9" w:rsidRDefault="006B5BE9" w:rsidP="00BA2403">
            <w:pPr>
              <w:rPr>
                <w:sz w:val="28"/>
                <w:szCs w:val="28"/>
              </w:rPr>
            </w:pPr>
            <w:r w:rsidRPr="006B5BE9">
              <w:rPr>
                <w:sz w:val="28"/>
                <w:szCs w:val="28"/>
              </w:rPr>
              <w:t>1</w:t>
            </w:r>
          </w:p>
        </w:tc>
        <w:tc>
          <w:tcPr>
            <w:tcW w:w="604" w:type="dxa"/>
          </w:tcPr>
          <w:p w:rsidR="006B5BE9" w:rsidRPr="006B5BE9" w:rsidRDefault="006B5BE9" w:rsidP="00BA2403">
            <w:pPr>
              <w:rPr>
                <w:sz w:val="28"/>
                <w:szCs w:val="28"/>
              </w:rPr>
            </w:pPr>
            <w:r w:rsidRPr="006B5BE9">
              <w:rPr>
                <w:sz w:val="28"/>
                <w:szCs w:val="28"/>
              </w:rPr>
              <w:t>1</w:t>
            </w:r>
          </w:p>
        </w:tc>
        <w:tc>
          <w:tcPr>
            <w:tcW w:w="604" w:type="dxa"/>
          </w:tcPr>
          <w:p w:rsidR="006B5BE9" w:rsidRPr="006B5BE9" w:rsidRDefault="006B5BE9" w:rsidP="00BA2403">
            <w:pPr>
              <w:rPr>
                <w:sz w:val="28"/>
                <w:szCs w:val="28"/>
              </w:rPr>
            </w:pPr>
            <w:r w:rsidRPr="006B5BE9">
              <w:rPr>
                <w:sz w:val="28"/>
                <w:szCs w:val="28"/>
              </w:rPr>
              <w:t>1</w:t>
            </w:r>
          </w:p>
        </w:tc>
        <w:tc>
          <w:tcPr>
            <w:tcW w:w="604" w:type="dxa"/>
          </w:tcPr>
          <w:p w:rsidR="006B5BE9" w:rsidRPr="006B5BE9" w:rsidRDefault="006B5BE9" w:rsidP="00BA2403">
            <w:pPr>
              <w:rPr>
                <w:sz w:val="28"/>
                <w:szCs w:val="28"/>
              </w:rPr>
            </w:pPr>
            <w:r w:rsidRPr="006B5BE9">
              <w:rPr>
                <w:sz w:val="28"/>
                <w:szCs w:val="28"/>
              </w:rPr>
              <w:t>2</w:t>
            </w:r>
          </w:p>
        </w:tc>
        <w:tc>
          <w:tcPr>
            <w:tcW w:w="605" w:type="dxa"/>
          </w:tcPr>
          <w:p w:rsidR="006B5BE9" w:rsidRPr="006B5BE9" w:rsidRDefault="006B5BE9" w:rsidP="00BA2403">
            <w:pPr>
              <w:rPr>
                <w:sz w:val="28"/>
                <w:szCs w:val="28"/>
              </w:rPr>
            </w:pPr>
            <w:r w:rsidRPr="006B5BE9">
              <w:rPr>
                <w:sz w:val="28"/>
                <w:szCs w:val="28"/>
              </w:rPr>
              <w:t>3</w:t>
            </w:r>
          </w:p>
        </w:tc>
        <w:tc>
          <w:tcPr>
            <w:tcW w:w="605" w:type="dxa"/>
          </w:tcPr>
          <w:p w:rsidR="006B5BE9" w:rsidRPr="006B5BE9" w:rsidRDefault="006B5BE9" w:rsidP="00BA2403">
            <w:pPr>
              <w:rPr>
                <w:sz w:val="28"/>
                <w:szCs w:val="28"/>
              </w:rPr>
            </w:pPr>
            <w:r w:rsidRPr="006B5BE9">
              <w:rPr>
                <w:sz w:val="28"/>
                <w:szCs w:val="28"/>
              </w:rPr>
              <w:t>1</w:t>
            </w:r>
          </w:p>
        </w:tc>
        <w:tc>
          <w:tcPr>
            <w:tcW w:w="605" w:type="dxa"/>
          </w:tcPr>
          <w:p w:rsidR="006B5BE9" w:rsidRPr="006B5BE9" w:rsidRDefault="006B5BE9" w:rsidP="00BA2403">
            <w:pPr>
              <w:rPr>
                <w:sz w:val="28"/>
                <w:szCs w:val="28"/>
              </w:rPr>
            </w:pPr>
            <w:r w:rsidRPr="006B5BE9">
              <w:rPr>
                <w:sz w:val="28"/>
                <w:szCs w:val="28"/>
              </w:rPr>
              <w:t>1</w:t>
            </w:r>
          </w:p>
        </w:tc>
        <w:tc>
          <w:tcPr>
            <w:tcW w:w="605" w:type="dxa"/>
          </w:tcPr>
          <w:p w:rsidR="006B5BE9" w:rsidRPr="006B5BE9" w:rsidRDefault="006B5BE9" w:rsidP="00BA2403">
            <w:pPr>
              <w:rPr>
                <w:sz w:val="28"/>
                <w:szCs w:val="28"/>
              </w:rPr>
            </w:pPr>
            <w:r w:rsidRPr="006B5BE9">
              <w:rPr>
                <w:sz w:val="28"/>
                <w:szCs w:val="28"/>
              </w:rPr>
              <w:t>1</w:t>
            </w:r>
          </w:p>
        </w:tc>
        <w:tc>
          <w:tcPr>
            <w:tcW w:w="605" w:type="dxa"/>
          </w:tcPr>
          <w:p w:rsidR="006B5BE9" w:rsidRPr="006B5BE9" w:rsidRDefault="006B5BE9" w:rsidP="00BA2403">
            <w:pPr>
              <w:rPr>
                <w:sz w:val="28"/>
                <w:szCs w:val="28"/>
              </w:rPr>
            </w:pPr>
            <w:r w:rsidRPr="006B5BE9">
              <w:rPr>
                <w:sz w:val="28"/>
                <w:szCs w:val="28"/>
              </w:rPr>
              <w:t>1</w:t>
            </w:r>
          </w:p>
        </w:tc>
        <w:tc>
          <w:tcPr>
            <w:tcW w:w="605" w:type="dxa"/>
          </w:tcPr>
          <w:p w:rsidR="006B5BE9" w:rsidRPr="006B5BE9" w:rsidRDefault="006B5BE9" w:rsidP="00BA2403">
            <w:pPr>
              <w:rPr>
                <w:sz w:val="28"/>
                <w:szCs w:val="28"/>
              </w:rPr>
            </w:pPr>
            <w:r w:rsidRPr="006B5BE9">
              <w:rPr>
                <w:sz w:val="28"/>
                <w:szCs w:val="28"/>
              </w:rPr>
              <w:t>1</w:t>
            </w:r>
          </w:p>
        </w:tc>
        <w:tc>
          <w:tcPr>
            <w:tcW w:w="605" w:type="dxa"/>
          </w:tcPr>
          <w:p w:rsidR="006B5BE9" w:rsidRPr="006B5BE9" w:rsidRDefault="006B5BE9" w:rsidP="00BA2403">
            <w:pPr>
              <w:rPr>
                <w:sz w:val="28"/>
                <w:szCs w:val="28"/>
              </w:rPr>
            </w:pPr>
            <w:r w:rsidRPr="006B5BE9">
              <w:rPr>
                <w:sz w:val="28"/>
                <w:szCs w:val="28"/>
              </w:rPr>
              <w:t>8</w:t>
            </w:r>
          </w:p>
        </w:tc>
        <w:tc>
          <w:tcPr>
            <w:tcW w:w="605" w:type="dxa"/>
          </w:tcPr>
          <w:p w:rsidR="006B5BE9" w:rsidRPr="006B5BE9" w:rsidRDefault="006B5BE9" w:rsidP="00BA2403">
            <w:pPr>
              <w:rPr>
                <w:sz w:val="28"/>
                <w:szCs w:val="28"/>
              </w:rPr>
            </w:pPr>
            <w:r w:rsidRPr="006B5BE9">
              <w:rPr>
                <w:sz w:val="28"/>
                <w:szCs w:val="28"/>
              </w:rPr>
              <w:t>1</w:t>
            </w:r>
          </w:p>
        </w:tc>
        <w:tc>
          <w:tcPr>
            <w:tcW w:w="605" w:type="dxa"/>
          </w:tcPr>
          <w:p w:rsidR="006B5BE9" w:rsidRPr="006B5BE9" w:rsidRDefault="006B5BE9" w:rsidP="00BA2403">
            <w:pPr>
              <w:rPr>
                <w:sz w:val="28"/>
                <w:szCs w:val="28"/>
              </w:rPr>
            </w:pPr>
            <w:r w:rsidRPr="006B5BE9">
              <w:rPr>
                <w:sz w:val="28"/>
                <w:szCs w:val="28"/>
              </w:rPr>
              <w:t xml:space="preserve"> 2</w:t>
            </w:r>
          </w:p>
        </w:tc>
        <w:tc>
          <w:tcPr>
            <w:tcW w:w="605" w:type="dxa"/>
          </w:tcPr>
          <w:p w:rsidR="006B5BE9" w:rsidRPr="006B5BE9" w:rsidRDefault="006B5BE9" w:rsidP="00BA2403">
            <w:pPr>
              <w:rPr>
                <w:sz w:val="28"/>
                <w:szCs w:val="28"/>
              </w:rPr>
            </w:pPr>
            <w:r w:rsidRPr="006B5BE9">
              <w:rPr>
                <w:sz w:val="28"/>
                <w:szCs w:val="28"/>
              </w:rPr>
              <w:t xml:space="preserve"> 4</w:t>
            </w:r>
          </w:p>
        </w:tc>
        <w:tc>
          <w:tcPr>
            <w:tcW w:w="605" w:type="dxa"/>
          </w:tcPr>
          <w:p w:rsidR="006B5BE9" w:rsidRPr="006B5BE9" w:rsidRDefault="006B5BE9" w:rsidP="00BA2403">
            <w:pPr>
              <w:rPr>
                <w:sz w:val="28"/>
                <w:szCs w:val="28"/>
              </w:rPr>
            </w:pPr>
            <w:r w:rsidRPr="006B5BE9">
              <w:rPr>
                <w:sz w:val="28"/>
                <w:szCs w:val="28"/>
              </w:rPr>
              <w:t xml:space="preserve">    1</w:t>
            </w:r>
          </w:p>
        </w:tc>
      </w:tr>
    </w:tbl>
    <w:p w:rsidR="006B5BE9" w:rsidRPr="006B5BE9" w:rsidRDefault="006B5BE9" w:rsidP="006B5BE9">
      <w:pPr>
        <w:rPr>
          <w:sz w:val="28"/>
          <w:szCs w:val="28"/>
        </w:rPr>
      </w:pPr>
    </w:p>
    <w:p w:rsidR="006B5BE9" w:rsidRPr="006B5BE9" w:rsidRDefault="006B5BE9" w:rsidP="006B5BE9">
      <w:pPr>
        <w:rPr>
          <w:sz w:val="28"/>
          <w:szCs w:val="28"/>
          <w:lang w:val="kk-KZ"/>
        </w:rPr>
      </w:pPr>
      <w:r w:rsidRPr="006B5BE9">
        <w:rPr>
          <w:sz w:val="28"/>
          <w:szCs w:val="28"/>
        </w:rPr>
        <w:t xml:space="preserve">       </w:t>
      </w:r>
      <w:r w:rsidRPr="006B5BE9">
        <w:rPr>
          <w:sz w:val="28"/>
          <w:szCs w:val="28"/>
          <w:lang w:val="kk-KZ"/>
        </w:rPr>
        <w:t>Осымен қатар негізгі төрт пәнінін ішінен математика пәні ұпай саны бойынша төменгі орында.</w:t>
      </w:r>
    </w:p>
    <w:p w:rsidR="006B5BE9" w:rsidRPr="006B5BE9" w:rsidRDefault="006B5BE9" w:rsidP="006B5BE9">
      <w:pPr>
        <w:rPr>
          <w:sz w:val="28"/>
          <w:szCs w:val="28"/>
          <w:lang w:val="kk-KZ"/>
        </w:rPr>
      </w:pPr>
      <w:r w:rsidRPr="006B5BE9">
        <w:rPr>
          <w:sz w:val="28"/>
          <w:szCs w:val="28"/>
          <w:lang w:val="kk-KZ"/>
        </w:rPr>
        <w:t xml:space="preserve">Республикалық пәндік олимпиадасынын 11 саты 2011ж. қантардын </w:t>
      </w:r>
      <w:r w:rsidRPr="006B5BE9">
        <w:rPr>
          <w:b/>
          <w:sz w:val="28"/>
          <w:szCs w:val="28"/>
          <w:lang w:val="kk-KZ"/>
        </w:rPr>
        <w:t xml:space="preserve">        </w:t>
      </w:r>
      <w:r w:rsidRPr="006B5BE9">
        <w:rPr>
          <w:sz w:val="28"/>
          <w:szCs w:val="28"/>
          <w:lang w:val="kk-KZ"/>
        </w:rPr>
        <w:t>14 – 15күндері өтті. 161 оқушыдан тек 50-і 2-ші турға өтті, бұл дайындық жұмысынын жеткіліксіздігін білдіреді.</w:t>
      </w:r>
    </w:p>
    <w:p w:rsidR="006B5BE9" w:rsidRPr="006B5BE9" w:rsidRDefault="006B5BE9" w:rsidP="006B5BE9">
      <w:pPr>
        <w:rPr>
          <w:sz w:val="28"/>
          <w:szCs w:val="28"/>
          <w:lang w:val="kk-KZ"/>
        </w:rPr>
      </w:pPr>
      <w:r w:rsidRPr="006B5BE9">
        <w:rPr>
          <w:b/>
          <w:sz w:val="28"/>
          <w:szCs w:val="28"/>
          <w:lang w:val="kk-KZ"/>
        </w:rPr>
        <w:t xml:space="preserve">       </w:t>
      </w:r>
      <w:r w:rsidRPr="006B5BE9">
        <w:rPr>
          <w:sz w:val="28"/>
          <w:szCs w:val="28"/>
          <w:lang w:val="kk-KZ"/>
        </w:rPr>
        <w:t xml:space="preserve">  II-ші қалалық  математикалық «</w:t>
      </w:r>
      <w:r w:rsidRPr="006B5BE9">
        <w:rPr>
          <w:b/>
          <w:sz w:val="28"/>
          <w:szCs w:val="28"/>
          <w:lang w:val="kk-KZ"/>
        </w:rPr>
        <w:t>Көшбасшы</w:t>
      </w:r>
      <w:r w:rsidRPr="006B5BE9">
        <w:rPr>
          <w:sz w:val="28"/>
          <w:szCs w:val="28"/>
          <w:lang w:val="kk-KZ"/>
        </w:rPr>
        <w:t>»турнирі жүргізілген болды.</w:t>
      </w:r>
    </w:p>
    <w:p w:rsidR="006B5BE9" w:rsidRPr="006B5BE9" w:rsidRDefault="006B5BE9" w:rsidP="006B5BE9">
      <w:pPr>
        <w:rPr>
          <w:sz w:val="28"/>
          <w:szCs w:val="28"/>
        </w:rPr>
      </w:pPr>
      <w:r w:rsidRPr="006B5BE9">
        <w:rPr>
          <w:sz w:val="28"/>
          <w:szCs w:val="28"/>
          <w:lang w:val="kk-KZ"/>
        </w:rPr>
        <w:t xml:space="preserve">      Жеңімпаз командалар тізімі</w:t>
      </w:r>
      <w:r w:rsidRPr="006B5BE9">
        <w:rPr>
          <w:b/>
          <w:sz w:val="28"/>
          <w:szCs w:val="28"/>
        </w:rPr>
        <w:t>:</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883"/>
        <w:gridCol w:w="2835"/>
      </w:tblGrid>
      <w:tr w:rsidR="006B5BE9" w:rsidRPr="006B5BE9" w:rsidTr="00BA2403">
        <w:trPr>
          <w:trHeight w:val="360"/>
        </w:trPr>
        <w:tc>
          <w:tcPr>
            <w:tcW w:w="1620" w:type="dxa"/>
          </w:tcPr>
          <w:p w:rsidR="006B5BE9" w:rsidRPr="006B5BE9" w:rsidRDefault="006B5BE9" w:rsidP="00BA2403">
            <w:pPr>
              <w:rPr>
                <w:sz w:val="28"/>
                <w:szCs w:val="28"/>
              </w:rPr>
            </w:pPr>
            <w:r w:rsidRPr="006B5BE9">
              <w:rPr>
                <w:sz w:val="28"/>
                <w:szCs w:val="28"/>
              </w:rPr>
              <w:t xml:space="preserve">  </w:t>
            </w:r>
          </w:p>
          <w:p w:rsidR="006B5BE9" w:rsidRPr="006B5BE9" w:rsidRDefault="006B5BE9" w:rsidP="00BA2403">
            <w:pPr>
              <w:rPr>
                <w:sz w:val="28"/>
                <w:szCs w:val="28"/>
                <w:lang w:val="kk-KZ"/>
              </w:rPr>
            </w:pPr>
            <w:r w:rsidRPr="006B5BE9">
              <w:rPr>
                <w:sz w:val="28"/>
                <w:szCs w:val="28"/>
              </w:rPr>
              <w:t xml:space="preserve">   </w:t>
            </w:r>
            <w:r w:rsidRPr="006B5BE9">
              <w:rPr>
                <w:sz w:val="28"/>
                <w:szCs w:val="28"/>
                <w:lang w:val="kk-KZ"/>
              </w:rPr>
              <w:t>Орын</w:t>
            </w:r>
          </w:p>
        </w:tc>
        <w:tc>
          <w:tcPr>
            <w:tcW w:w="2883" w:type="dxa"/>
          </w:tcPr>
          <w:p w:rsidR="006B5BE9" w:rsidRPr="006B5BE9" w:rsidRDefault="006B5BE9" w:rsidP="00BA2403">
            <w:pPr>
              <w:rPr>
                <w:sz w:val="28"/>
                <w:szCs w:val="28"/>
              </w:rPr>
            </w:pPr>
            <w:r w:rsidRPr="006B5BE9">
              <w:rPr>
                <w:sz w:val="28"/>
                <w:szCs w:val="28"/>
                <w:lang w:val="kk-KZ"/>
              </w:rPr>
              <w:t>Қаз. тілінде оқыйтын мектептер</w:t>
            </w:r>
          </w:p>
        </w:tc>
        <w:tc>
          <w:tcPr>
            <w:tcW w:w="2835" w:type="dxa"/>
          </w:tcPr>
          <w:p w:rsidR="006B5BE9" w:rsidRPr="006B5BE9" w:rsidRDefault="006B5BE9" w:rsidP="00BA2403">
            <w:pPr>
              <w:rPr>
                <w:sz w:val="28"/>
                <w:szCs w:val="28"/>
              </w:rPr>
            </w:pPr>
            <w:r w:rsidRPr="006B5BE9">
              <w:rPr>
                <w:sz w:val="28"/>
                <w:szCs w:val="28"/>
                <w:lang w:val="kk-KZ"/>
              </w:rPr>
              <w:t>Орыс тілінде оқыйтын мектептер</w:t>
            </w:r>
          </w:p>
        </w:tc>
      </w:tr>
      <w:tr w:rsidR="006B5BE9" w:rsidRPr="006B5BE9" w:rsidTr="00BA2403">
        <w:trPr>
          <w:trHeight w:val="360"/>
        </w:trPr>
        <w:tc>
          <w:tcPr>
            <w:tcW w:w="1620" w:type="dxa"/>
          </w:tcPr>
          <w:p w:rsidR="006B5BE9" w:rsidRPr="006B5BE9" w:rsidRDefault="006B5BE9" w:rsidP="00BA2403">
            <w:pPr>
              <w:jc w:val="center"/>
              <w:rPr>
                <w:sz w:val="28"/>
                <w:szCs w:val="28"/>
              </w:rPr>
            </w:pPr>
            <w:r w:rsidRPr="006B5BE9">
              <w:rPr>
                <w:sz w:val="28"/>
                <w:szCs w:val="28"/>
                <w:lang w:val="en-US"/>
              </w:rPr>
              <w:t>I</w:t>
            </w:r>
          </w:p>
        </w:tc>
        <w:tc>
          <w:tcPr>
            <w:tcW w:w="2883" w:type="dxa"/>
          </w:tcPr>
          <w:p w:rsidR="006B5BE9" w:rsidRPr="006B5BE9" w:rsidRDefault="006B5BE9" w:rsidP="00BA2403">
            <w:pPr>
              <w:jc w:val="center"/>
              <w:rPr>
                <w:sz w:val="28"/>
                <w:szCs w:val="28"/>
              </w:rPr>
            </w:pPr>
            <w:r w:rsidRPr="006B5BE9">
              <w:rPr>
                <w:sz w:val="28"/>
                <w:szCs w:val="28"/>
              </w:rPr>
              <w:t>39</w:t>
            </w:r>
          </w:p>
        </w:tc>
        <w:tc>
          <w:tcPr>
            <w:tcW w:w="2835" w:type="dxa"/>
          </w:tcPr>
          <w:p w:rsidR="006B5BE9" w:rsidRPr="006B5BE9" w:rsidRDefault="006B5BE9" w:rsidP="00BA2403">
            <w:pPr>
              <w:jc w:val="center"/>
              <w:rPr>
                <w:sz w:val="28"/>
                <w:szCs w:val="28"/>
              </w:rPr>
            </w:pPr>
            <w:r w:rsidRPr="006B5BE9">
              <w:rPr>
                <w:sz w:val="28"/>
                <w:szCs w:val="28"/>
              </w:rPr>
              <w:t>38</w:t>
            </w:r>
          </w:p>
        </w:tc>
      </w:tr>
      <w:tr w:rsidR="006B5BE9" w:rsidRPr="006B5BE9" w:rsidTr="00BA2403">
        <w:trPr>
          <w:trHeight w:val="360"/>
        </w:trPr>
        <w:tc>
          <w:tcPr>
            <w:tcW w:w="1620" w:type="dxa"/>
          </w:tcPr>
          <w:p w:rsidR="006B5BE9" w:rsidRPr="006B5BE9" w:rsidRDefault="006B5BE9" w:rsidP="00BA2403">
            <w:pPr>
              <w:jc w:val="center"/>
              <w:rPr>
                <w:sz w:val="28"/>
                <w:szCs w:val="28"/>
              </w:rPr>
            </w:pPr>
            <w:r w:rsidRPr="006B5BE9">
              <w:rPr>
                <w:sz w:val="28"/>
                <w:szCs w:val="28"/>
                <w:lang w:val="en-US"/>
              </w:rPr>
              <w:t>II</w:t>
            </w:r>
          </w:p>
        </w:tc>
        <w:tc>
          <w:tcPr>
            <w:tcW w:w="2883" w:type="dxa"/>
          </w:tcPr>
          <w:p w:rsidR="006B5BE9" w:rsidRPr="006B5BE9" w:rsidRDefault="006B5BE9" w:rsidP="00BA2403">
            <w:pPr>
              <w:jc w:val="center"/>
              <w:rPr>
                <w:sz w:val="28"/>
                <w:szCs w:val="28"/>
              </w:rPr>
            </w:pPr>
            <w:r w:rsidRPr="006B5BE9">
              <w:rPr>
                <w:sz w:val="28"/>
                <w:szCs w:val="28"/>
              </w:rPr>
              <w:t>12</w:t>
            </w:r>
          </w:p>
        </w:tc>
        <w:tc>
          <w:tcPr>
            <w:tcW w:w="2835" w:type="dxa"/>
          </w:tcPr>
          <w:p w:rsidR="006B5BE9" w:rsidRPr="006B5BE9" w:rsidRDefault="006B5BE9" w:rsidP="00BA2403">
            <w:pPr>
              <w:jc w:val="center"/>
              <w:rPr>
                <w:sz w:val="28"/>
                <w:szCs w:val="28"/>
              </w:rPr>
            </w:pPr>
            <w:r w:rsidRPr="006B5BE9">
              <w:rPr>
                <w:sz w:val="28"/>
                <w:szCs w:val="28"/>
              </w:rPr>
              <w:t>95</w:t>
            </w:r>
          </w:p>
        </w:tc>
      </w:tr>
      <w:tr w:rsidR="006B5BE9" w:rsidRPr="006B5BE9" w:rsidTr="00BA2403">
        <w:trPr>
          <w:trHeight w:val="360"/>
        </w:trPr>
        <w:tc>
          <w:tcPr>
            <w:tcW w:w="1620" w:type="dxa"/>
          </w:tcPr>
          <w:p w:rsidR="006B5BE9" w:rsidRPr="006B5BE9" w:rsidRDefault="006B5BE9" w:rsidP="00BA2403">
            <w:pPr>
              <w:jc w:val="center"/>
              <w:rPr>
                <w:sz w:val="28"/>
                <w:szCs w:val="28"/>
              </w:rPr>
            </w:pPr>
            <w:r w:rsidRPr="006B5BE9">
              <w:rPr>
                <w:sz w:val="28"/>
                <w:szCs w:val="28"/>
                <w:lang w:val="en-US"/>
              </w:rPr>
              <w:t>III</w:t>
            </w:r>
          </w:p>
        </w:tc>
        <w:tc>
          <w:tcPr>
            <w:tcW w:w="2883" w:type="dxa"/>
          </w:tcPr>
          <w:p w:rsidR="006B5BE9" w:rsidRPr="006B5BE9" w:rsidRDefault="006B5BE9" w:rsidP="00BA2403">
            <w:pPr>
              <w:jc w:val="center"/>
              <w:rPr>
                <w:sz w:val="28"/>
                <w:szCs w:val="28"/>
              </w:rPr>
            </w:pPr>
            <w:r w:rsidRPr="006B5BE9">
              <w:rPr>
                <w:sz w:val="28"/>
                <w:szCs w:val="28"/>
              </w:rPr>
              <w:t>76</w:t>
            </w:r>
          </w:p>
        </w:tc>
        <w:tc>
          <w:tcPr>
            <w:tcW w:w="2835" w:type="dxa"/>
          </w:tcPr>
          <w:p w:rsidR="006B5BE9" w:rsidRPr="006B5BE9" w:rsidRDefault="006B5BE9" w:rsidP="00BA2403">
            <w:pPr>
              <w:jc w:val="center"/>
              <w:rPr>
                <w:sz w:val="28"/>
                <w:szCs w:val="28"/>
              </w:rPr>
            </w:pPr>
            <w:r w:rsidRPr="006B5BE9">
              <w:rPr>
                <w:sz w:val="28"/>
                <w:szCs w:val="28"/>
              </w:rPr>
              <w:t>33</w:t>
            </w:r>
          </w:p>
        </w:tc>
      </w:tr>
    </w:tbl>
    <w:p w:rsidR="006B5BE9" w:rsidRPr="006B5BE9" w:rsidRDefault="006B5BE9" w:rsidP="006B5BE9">
      <w:pPr>
        <w:rPr>
          <w:b/>
          <w:sz w:val="28"/>
          <w:szCs w:val="28"/>
        </w:rPr>
      </w:pPr>
      <w:r w:rsidRPr="006B5BE9">
        <w:rPr>
          <w:b/>
          <w:sz w:val="28"/>
          <w:szCs w:val="28"/>
        </w:rPr>
        <w:t xml:space="preserve"> </w:t>
      </w:r>
    </w:p>
    <w:p w:rsidR="006B5BE9" w:rsidRPr="006B5BE9" w:rsidRDefault="006B5BE9" w:rsidP="006B5BE9">
      <w:pPr>
        <w:rPr>
          <w:sz w:val="28"/>
          <w:szCs w:val="28"/>
        </w:rPr>
      </w:pPr>
    </w:p>
    <w:p w:rsidR="006B5BE9" w:rsidRPr="006B5BE9" w:rsidRDefault="006B5BE9" w:rsidP="006B5BE9">
      <w:pPr>
        <w:rPr>
          <w:sz w:val="28"/>
          <w:szCs w:val="28"/>
        </w:rPr>
      </w:pPr>
    </w:p>
    <w:p w:rsidR="006B5BE9" w:rsidRPr="006B5BE9" w:rsidRDefault="006B5BE9" w:rsidP="006B5BE9">
      <w:pPr>
        <w:rPr>
          <w:sz w:val="28"/>
          <w:szCs w:val="28"/>
        </w:rPr>
      </w:pPr>
    </w:p>
    <w:p w:rsidR="006B5BE9" w:rsidRPr="006B5BE9" w:rsidRDefault="006B5BE9" w:rsidP="006B5BE9">
      <w:pPr>
        <w:rPr>
          <w:sz w:val="28"/>
          <w:szCs w:val="28"/>
        </w:rPr>
      </w:pPr>
    </w:p>
    <w:p w:rsidR="006B5BE9" w:rsidRPr="006B5BE9" w:rsidRDefault="006B5BE9" w:rsidP="006B5BE9">
      <w:pPr>
        <w:rPr>
          <w:sz w:val="28"/>
          <w:szCs w:val="28"/>
        </w:rPr>
      </w:pPr>
    </w:p>
    <w:p w:rsidR="006B5BE9" w:rsidRPr="006B5BE9" w:rsidRDefault="006B5BE9" w:rsidP="006B5BE9">
      <w:pPr>
        <w:rPr>
          <w:sz w:val="28"/>
          <w:szCs w:val="28"/>
          <w:lang w:val="kk-KZ"/>
        </w:rPr>
      </w:pPr>
      <w:r w:rsidRPr="006B5BE9">
        <w:rPr>
          <w:sz w:val="28"/>
          <w:szCs w:val="28"/>
          <w:lang w:val="kk-KZ"/>
        </w:rPr>
        <w:t>Олар  Қ.Б.Б. мақтау қағазымен марапатталды.</w:t>
      </w:r>
    </w:p>
    <w:p w:rsidR="006B5BE9" w:rsidRPr="006B5BE9" w:rsidRDefault="006B5BE9" w:rsidP="006B5BE9">
      <w:pPr>
        <w:rPr>
          <w:sz w:val="28"/>
          <w:szCs w:val="28"/>
          <w:lang w:val="kk-KZ"/>
        </w:rPr>
      </w:pPr>
      <w:r w:rsidRPr="006B5BE9">
        <w:rPr>
          <w:sz w:val="28"/>
          <w:szCs w:val="28"/>
          <w:lang w:val="kk-KZ"/>
        </w:rPr>
        <w:t xml:space="preserve">15 математика пәні мұғалімдері сәуір айында өткен  ХIII регионалдық  ғылымі-практикалық  конференцияға қатысты.Аттестациядан өтетін математика пәні мұғалімдерінін 32 әдістемелік қоржыны қаралды, тексеру кезінде олардын безендіру жағынан кемшіліктері бұрынғыдан аз болғанымен кездесті.        </w:t>
      </w:r>
    </w:p>
    <w:p w:rsidR="006B5BE9" w:rsidRPr="006B5BE9" w:rsidRDefault="006B5BE9" w:rsidP="006B5BE9">
      <w:pPr>
        <w:shd w:val="clear" w:color="auto" w:fill="FFFFFF"/>
        <w:rPr>
          <w:color w:val="252525"/>
          <w:sz w:val="28"/>
          <w:szCs w:val="28"/>
          <w:lang w:val="kk-KZ"/>
        </w:rPr>
      </w:pPr>
      <w:r w:rsidRPr="006B5BE9">
        <w:rPr>
          <w:color w:val="252525"/>
          <w:sz w:val="28"/>
          <w:szCs w:val="28"/>
          <w:lang w:val="kk-KZ"/>
        </w:rPr>
        <w:t xml:space="preserve">       28.02.11  күні математика пәні мұғалімдер арасында 1 қалалық шығармашылық сайыс өтті,оған 22 мұғалім қатысты.Сайыстын </w:t>
      </w:r>
      <w:r w:rsidRPr="006B5BE9">
        <w:rPr>
          <w:color w:val="252525"/>
          <w:sz w:val="28"/>
          <w:szCs w:val="28"/>
          <w:lang w:val="kk-KZ"/>
        </w:rPr>
        <w:lastRenderedPageBreak/>
        <w:t xml:space="preserve">қорытындысы бойынша І орынға- техникалық лицейінін мұғалімі Болдырева Л.В.,ІІ орынға -№3 гимназия мұғалімі КалининаО.Ю.,ІІІ орынға -№ 38гимназия мұғалімі СыропятоваН.М. ие болып,Қ.Б.Б. мақтау қағаздарымен марапатталды. </w:t>
      </w:r>
    </w:p>
    <w:p w:rsidR="00E542DE" w:rsidRPr="006B5BE9" w:rsidRDefault="00E542DE">
      <w:pPr>
        <w:rPr>
          <w:lang w:val="kk-KZ"/>
        </w:rPr>
      </w:pPr>
    </w:p>
    <w:sectPr w:rsidR="00E542DE" w:rsidRPr="006B5BE9" w:rsidSect="00E542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08"/>
  <w:characterSpacingControl w:val="doNotCompress"/>
  <w:compat/>
  <w:rsids>
    <w:rsidRoot w:val="006B5BE9"/>
    <w:rsid w:val="001A63C7"/>
    <w:rsid w:val="006B5BE9"/>
    <w:rsid w:val="00E542DE"/>
    <w:rsid w:val="00F02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B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5B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659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616</Words>
  <Characters>3517</Characters>
  <Application>Microsoft Office Word</Application>
  <DocSecurity>0</DocSecurity>
  <Lines>29</Lines>
  <Paragraphs>8</Paragraphs>
  <ScaleCrop>false</ScaleCrop>
  <Company>ГорОО</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Пай Л.Б.</dc:creator>
  <cp:keywords/>
  <dc:description/>
  <cp:lastModifiedBy>User</cp:lastModifiedBy>
  <cp:revision>2</cp:revision>
  <dcterms:created xsi:type="dcterms:W3CDTF">2011-06-27T03:53:00Z</dcterms:created>
  <dcterms:modified xsi:type="dcterms:W3CDTF">2011-06-27T06:44:00Z</dcterms:modified>
</cp:coreProperties>
</file>