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B1" w:rsidRDefault="00A90CA9">
      <w:r>
        <w:rPr>
          <w:b/>
          <w:bCs/>
          <w:color w:val="FF0000"/>
          <w:sz w:val="27"/>
          <w:szCs w:val="27"/>
        </w:rPr>
        <w:t>Пять вариантов организации дидактической игры “УГАДАЙ СЛОВО”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Эта старая и очень популярная среди студентов прошлых десятилетий игра под разными названиями (А. </w:t>
      </w:r>
      <w:proofErr w:type="spellStart"/>
      <w:r>
        <w:rPr>
          <w:sz w:val="36"/>
          <w:szCs w:val="36"/>
        </w:rPr>
        <w:t>Гин</w:t>
      </w:r>
      <w:proofErr w:type="spellEnd"/>
      <w:r>
        <w:rPr>
          <w:sz w:val="36"/>
          <w:szCs w:val="36"/>
        </w:rPr>
        <w:t xml:space="preserve"> называет ее «</w:t>
      </w:r>
      <w:proofErr w:type="spellStart"/>
      <w:r>
        <w:rPr>
          <w:sz w:val="36"/>
          <w:szCs w:val="36"/>
        </w:rPr>
        <w:t>Да-нетка</w:t>
      </w:r>
      <w:proofErr w:type="spellEnd"/>
      <w:r>
        <w:rPr>
          <w:sz w:val="36"/>
          <w:szCs w:val="36"/>
        </w:rPr>
        <w:t>»; С.А. Шмаков – «Отгадай, кого задумали») известна давно. Учитель или ученик (если играют две команды) загадывают слово, событие, какой-то термин, географическое название, теорему и т.п.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Ученики задают вопросы, на которые можно отвечать только «да» или «нет». Можно ограничить время на вопрос не более 1 мин. или количество вопросов.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Эта игра во многом поучительна и универсальна. Ее мож</w:t>
      </w:r>
      <w:r>
        <w:rPr>
          <w:sz w:val="36"/>
          <w:szCs w:val="36"/>
        </w:rPr>
        <w:softHyphen/>
        <w:t>но использовать на любом возрастном уровне, при изучении любой учебной дисциплины. Она учит детей: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* четко формулировать вопросы;</w:t>
      </w:r>
      <w:r>
        <w:rPr>
          <w:sz w:val="36"/>
          <w:szCs w:val="36"/>
        </w:rPr>
        <w:br/>
        <w:t>* выстраивать стратегию поиска;</w:t>
      </w:r>
      <w:r>
        <w:rPr>
          <w:sz w:val="36"/>
          <w:szCs w:val="36"/>
        </w:rPr>
        <w:br/>
        <w:t>* связывать воедино разрозненные факты.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Представляется полезным при ознакомлении учащихся с этой игрой несколько раз учителю, загадав слово, комменти</w:t>
      </w:r>
      <w:r>
        <w:rPr>
          <w:sz w:val="36"/>
          <w:szCs w:val="36"/>
        </w:rPr>
        <w:softHyphen/>
        <w:t>ровать вопросы, определять их ценность для поиска.</w:t>
      </w:r>
      <w:r>
        <w:rPr>
          <w:sz w:val="36"/>
          <w:szCs w:val="36"/>
        </w:rPr>
        <w:br/>
        <w:t>Давайте понаблюдаем за одним из фрагментов игры.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Многое зависит от начального этапа игры. Вовсе не </w:t>
      </w:r>
      <w:r>
        <w:rPr>
          <w:sz w:val="36"/>
          <w:szCs w:val="36"/>
        </w:rPr>
        <w:lastRenderedPageBreak/>
        <w:t xml:space="preserve">обязательно сообщать ученикам задание вроде </w:t>
      </w:r>
      <w:proofErr w:type="gramStart"/>
      <w:r>
        <w:rPr>
          <w:sz w:val="36"/>
          <w:szCs w:val="36"/>
        </w:rPr>
        <w:t>абстрактного</w:t>
      </w:r>
      <w:proofErr w:type="gramEnd"/>
      <w:r>
        <w:rPr>
          <w:sz w:val="36"/>
          <w:szCs w:val="36"/>
        </w:rPr>
        <w:t>: “Загадано слово”. Наша игра - дидактическая, направленная на усиление обучающего эффекта именно в нашей предметной области.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Поэтому условия поиска для учеников можно ограничить конкретным предметом или даже темой. От этого интрига отнюдь не уменьшится.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Итак, учитель истории, задумав слово «Ушаков», говорит: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«Загадано имя из отечественной истории». Учитель, задав подобным образом вопрос, уже ограничил поле поиска.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первый: «Это царь?»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 учителя: «Нет». Во</w:t>
      </w:r>
      <w:r>
        <w:rPr>
          <w:sz w:val="36"/>
          <w:szCs w:val="36"/>
        </w:rPr>
        <w:softHyphen/>
        <w:t>прос хороший, он уже существенно ограничивает поле поис</w:t>
      </w:r>
      <w:r>
        <w:rPr>
          <w:sz w:val="36"/>
          <w:szCs w:val="36"/>
        </w:rPr>
        <w:softHyphen/>
        <w:t>ка.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второй: «Это положительный или отрицательный персонаж нашей истории?»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 учителя: «Вопрос снимает</w:t>
      </w:r>
      <w:r>
        <w:rPr>
          <w:sz w:val="36"/>
          <w:szCs w:val="36"/>
        </w:rPr>
        <w:softHyphen/>
        <w:t>ся, так как на него нельзя ответить словами «да» или «нет».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третий: «Это положительный персонаж нашей истории?»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>Ответ учителя: «Да».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четвертый: «Что он сделал полезного для нашей истории?»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 учителя: «Вопрос снимается. Ребята, учитесь задавать вопросы. Допущена та же самая ошибка, что и во втором вопросе».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пятый: «Это деятель из истории древнерусского государства?»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Ответ: «Нет». Вопрос хороший. </w:t>
      </w:r>
      <w:proofErr w:type="gramStart"/>
      <w:r>
        <w:rPr>
          <w:sz w:val="36"/>
          <w:szCs w:val="36"/>
        </w:rPr>
        <w:t>Это важный этап на пути к правильном ответу, так как существенно сузил поиск.</w:t>
      </w:r>
      <w:proofErr w:type="gramEnd"/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шестой: «Это руководитель крестьянского восста</w:t>
      </w:r>
      <w:r>
        <w:rPr>
          <w:sz w:val="36"/>
          <w:szCs w:val="36"/>
        </w:rPr>
        <w:softHyphen/>
        <w:t>ния?»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«Нет». Тоже хороший вопрос.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седьмой: «Это участник дворцового переворота?»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«Нет». Вопрос слабый, слишком конкретный, мало помогает в продвижении к ответу.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восьмой: «Это участник какого-то сражения?»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Ответ: «Да». Вопрос не очень сильный. С одной стороны он </w:t>
      </w:r>
      <w:r>
        <w:rPr>
          <w:sz w:val="36"/>
          <w:szCs w:val="36"/>
        </w:rPr>
        <w:lastRenderedPageBreak/>
        <w:t>позволил ученикам ограничиться военной историей, но с дру</w:t>
      </w:r>
      <w:r>
        <w:rPr>
          <w:sz w:val="36"/>
          <w:szCs w:val="36"/>
        </w:rPr>
        <w:softHyphen/>
        <w:t>гой стороны пустил их по ложному следу. Это наглядно вид</w:t>
      </w:r>
      <w:r>
        <w:rPr>
          <w:sz w:val="36"/>
          <w:szCs w:val="36"/>
        </w:rPr>
        <w:softHyphen/>
        <w:t>но из следующего вопроса.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девятый: «Это участник Бородинской битвы?»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«Нет». Слишком рано ученики сузили поле поиска к таким конкретным событиям. Учитель объясняет, что сраже</w:t>
      </w:r>
      <w:r>
        <w:rPr>
          <w:sz w:val="36"/>
          <w:szCs w:val="36"/>
        </w:rPr>
        <w:softHyphen/>
        <w:t>ний в российской истории было много и придётся очень долго угадывать.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десятый: «Это военачальник?»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«Да». Сильный вопрос. Теперь уже поиски учеников пойдут в нуж</w:t>
      </w:r>
      <w:r>
        <w:rPr>
          <w:sz w:val="36"/>
          <w:szCs w:val="36"/>
        </w:rPr>
        <w:softHyphen/>
        <w:t>ном направлении.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одиннадцатый: «Он жил в восемнадцатом столетии?»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«Да». Итак, как говорится, «процесс пошел».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двенадцатый: «Это Суворов?»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«Нет». Уче</w:t>
      </w:r>
      <w:r>
        <w:rPr>
          <w:sz w:val="36"/>
          <w:szCs w:val="36"/>
        </w:rPr>
        <w:softHyphen/>
        <w:t>ник, задавший вопрос, попытался угадать, но первая попытка не удалась.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>Вопрос тринадцатый: «Он участник русско-турецких войн?»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«Да».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четырнадцатый: «Он сражался на суше?»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Ответ: «Нет».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41289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Вопрос пятнадцатый: «Это Ушаков?» Ответ: «Да».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Игру можно использовать в качестве разминки в начале урока, во время закрепления нового материала, при проведе</w:t>
      </w:r>
      <w:r>
        <w:rPr>
          <w:sz w:val="36"/>
          <w:szCs w:val="36"/>
        </w:rPr>
        <w:softHyphen/>
        <w:t>нии повторительно-обобщающих уроков.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Может только показаться, что игра занимает много времени. Дети быстро осваивают алгоритм верного поиска.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2-й вариант игры.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Игру можно разнооб</w:t>
      </w:r>
      <w:r>
        <w:rPr>
          <w:sz w:val="36"/>
          <w:szCs w:val="36"/>
        </w:rPr>
        <w:softHyphen/>
        <w:t>разить, если одному из учеников даётся задание изобразить это слово.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Он отвечает на вопросы учеников только «да» или «нет», но в то же время помогает им мимикой и жестами, изображая поведение своего «героя» или отражая сущест</w:t>
      </w:r>
      <w:r>
        <w:rPr>
          <w:sz w:val="36"/>
          <w:szCs w:val="36"/>
        </w:rPr>
        <w:softHyphen/>
        <w:t xml:space="preserve">венные черты требуемого предмета. Это еще один своеобразный </w:t>
      </w:r>
      <w:r>
        <w:rPr>
          <w:sz w:val="36"/>
          <w:szCs w:val="36"/>
        </w:rPr>
        <w:lastRenderedPageBreak/>
        <w:t>приём «погружения в содержание». И учитель, и ученики получают от этого второго варианта немало удовольствия.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Подчеркнем: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после первых игр учитель должен обяза</w:t>
      </w:r>
      <w:r>
        <w:rPr>
          <w:sz w:val="36"/>
          <w:szCs w:val="36"/>
        </w:rPr>
        <w:softHyphen/>
        <w:t>тельно прокомментировать ход поиска ответов, чтобы в дальнейшем было меньше хаотичного движения к искомому в будущем.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Хочу обратить внимание, что можно и даже нужно обыгрывать любые слова, причем гораздо полезнее загадывать те слова, термины, которые, на первый взгляд, и изобразить-то нельзя. Например, загадать </w:t>
      </w:r>
      <w:proofErr w:type="gramStart"/>
      <w:r>
        <w:rPr>
          <w:sz w:val="36"/>
          <w:szCs w:val="36"/>
        </w:rPr>
        <w:t>слова</w:t>
      </w:r>
      <w:proofErr w:type="gramEnd"/>
      <w:r>
        <w:rPr>
          <w:sz w:val="36"/>
          <w:szCs w:val="36"/>
        </w:rPr>
        <w:t xml:space="preserve"> и даже целые фразы: «диффузия», «теорема Пифагора», “сказуемое”, «Сталинградская битва» и пр.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Ещё три варианта этой увлекательной и полезной дидактической игры.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Вариант 3.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Ученик выходит к доске. Учитель поднимает над ним крупно отпечатанное на листке (или на экране, к которому ученик стоит спиной) слово. Весь класс видит загаданное слово, кроме </w:t>
      </w:r>
      <w:proofErr w:type="gramStart"/>
      <w:r>
        <w:rPr>
          <w:sz w:val="36"/>
          <w:szCs w:val="36"/>
        </w:rPr>
        <w:t>вышедшего</w:t>
      </w:r>
      <w:proofErr w:type="gramEnd"/>
      <w:r>
        <w:rPr>
          <w:sz w:val="36"/>
          <w:szCs w:val="36"/>
        </w:rPr>
        <w:t xml:space="preserve"> к доске.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Теперь ученик задаёт вопросы, остальные отвечают “Да” </w:t>
      </w:r>
      <w:r>
        <w:rPr>
          <w:sz w:val="36"/>
          <w:szCs w:val="36"/>
        </w:rPr>
        <w:lastRenderedPageBreak/>
        <w:t>или “Нет”. Ученик может адресовать свои вопросы конкретным ученикам.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Вариант 4. Вместо слова на ватманском листе или на экране появляется сюжетная картинка с событием, иллюстрацией опыта, явлением природы и т.п. Ученик задаёт вопросы, остальные отвечают.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Вариант 5. Его подсказали мне сами дети: “А можно мы будем не только отвечать на вопросы, но и показывать?”. Один ученик у доски задаёт вопросы, остальные отвечают.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Данная дидактическая игра, безусловно, хорошо работает на развитие учащихся. Она покажет, насколько осознанно они владеют учебной информацией.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Конечно же, необходимо будет избавиться от некоторых комплексов. “Зажатость” учителя может привести к такому же нежеланию учеников открыться, жестикулировать, изображать что-либо. Обучая детей этой замечательной игре, учитель несколько раз сам мог бы выступить в роли “демонстратора”.</w:t>
      </w:r>
    </w:p>
    <w:sectPr w:rsidR="002D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90CA9"/>
    <w:rsid w:val="002D56B1"/>
    <w:rsid w:val="00A9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2011-04-16T16:56:00Z</dcterms:created>
  <dcterms:modified xsi:type="dcterms:W3CDTF">2011-04-16T16:58:00Z</dcterms:modified>
</cp:coreProperties>
</file>