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4EC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14:paraId="70B5936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 проведение конкурса на занятие вакантных должностей педагогических работников</w:t>
      </w:r>
    </w:p>
    <w:p w14:paraId="00E54944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КГУ «Общеобразовательная школа №23» отдела образования города Караганды управления образования Карагандинской области.</w:t>
      </w:r>
    </w:p>
    <w:p w14:paraId="77385DA3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Место нахождения: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100024, Карагандинская область, город Караганда, мкр</w:t>
      </w:r>
      <w:r w:rsidR="00925A6C">
        <w:rPr>
          <w:rFonts w:ascii="Times New Roman" w:hAnsi="Times New Roman" w:cs="Times New Roman"/>
          <w:sz w:val="28"/>
          <w:szCs w:val="28"/>
        </w:rPr>
        <w:t>.</w:t>
      </w:r>
      <w:r w:rsidRPr="00B36D81">
        <w:rPr>
          <w:rFonts w:ascii="Times New Roman" w:hAnsi="Times New Roman" w:cs="Times New Roman"/>
          <w:sz w:val="28"/>
          <w:szCs w:val="28"/>
        </w:rPr>
        <w:t xml:space="preserve"> Степной 3, строение 7Б</w:t>
      </w:r>
    </w:p>
    <w:p w14:paraId="486D2F4D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B36D81">
        <w:rPr>
          <w:rFonts w:ascii="Times New Roman" w:hAnsi="Times New Roman" w:cs="Times New Roman"/>
          <w:sz w:val="28"/>
          <w:szCs w:val="28"/>
        </w:rPr>
        <w:t xml:space="preserve"> 8 (7212) 32-55-09</w:t>
      </w:r>
    </w:p>
    <w:p w14:paraId="1FBC705F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Адрес электронной почты:</w:t>
      </w:r>
      <w:r w:rsidRPr="00B36D8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sch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23@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kargoo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</w:p>
    <w:p w14:paraId="1B2FA65C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Конкурс на занятие вакантной должности:</w:t>
      </w:r>
    </w:p>
    <w:p w14:paraId="0E0DD398" w14:textId="77777777" w:rsidR="006B4FBF" w:rsidRPr="00B36D81" w:rsidRDefault="006B4FBF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76" w:type="dxa"/>
        <w:tblLook w:val="04A0" w:firstRow="1" w:lastRow="0" w:firstColumn="1" w:lastColumn="0" w:noHBand="0" w:noVBand="1"/>
      </w:tblPr>
      <w:tblGrid>
        <w:gridCol w:w="3661"/>
        <w:gridCol w:w="3422"/>
        <w:gridCol w:w="2093"/>
      </w:tblGrid>
      <w:tr w:rsidR="002000F9" w:rsidRPr="00B36D81" w14:paraId="06DB1547" w14:textId="77777777" w:rsidTr="002000F9">
        <w:tc>
          <w:tcPr>
            <w:tcW w:w="3661" w:type="dxa"/>
          </w:tcPr>
          <w:p w14:paraId="437B1C3A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64F6A4C6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093" w:type="dxa"/>
          </w:tcPr>
          <w:p w14:paraId="651C399C" w14:textId="53A60668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Оклад труда (без надбавок)</w:t>
            </w:r>
          </w:p>
        </w:tc>
      </w:tr>
      <w:tr w:rsidR="002000F9" w:rsidRPr="00B36D81" w14:paraId="6236F492" w14:textId="77777777" w:rsidTr="002000F9">
        <w:tc>
          <w:tcPr>
            <w:tcW w:w="3661" w:type="dxa"/>
          </w:tcPr>
          <w:p w14:paraId="3FFA17EF" w14:textId="63481B5E" w:rsidR="002000F9" w:rsidRPr="00DE4311" w:rsidRDefault="002000F9" w:rsidP="00AA3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r w:rsidR="0081284B">
              <w:rPr>
                <w:rFonts w:ascii="Times New Roman" w:hAnsi="Times New Roman" w:cs="Times New Roman"/>
                <w:sz w:val="26"/>
                <w:szCs w:val="26"/>
              </w:rPr>
              <w:t>художественного труда (для мальчиков) с русском языком обучения</w:t>
            </w:r>
          </w:p>
        </w:tc>
        <w:tc>
          <w:tcPr>
            <w:tcW w:w="3422" w:type="dxa"/>
          </w:tcPr>
          <w:p w14:paraId="78751552" w14:textId="1696BB46" w:rsidR="002000F9" w:rsidRPr="00DE4311" w:rsidRDefault="00A87E18" w:rsidP="00AA3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000F9">
              <w:rPr>
                <w:rFonts w:ascii="Times New Roman" w:hAnsi="Times New Roman" w:cs="Times New Roman"/>
                <w:sz w:val="26"/>
                <w:szCs w:val="26"/>
              </w:rPr>
              <w:t xml:space="preserve"> ставк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2000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093" w:type="dxa"/>
          </w:tcPr>
          <w:p w14:paraId="3EBFE167" w14:textId="1FD030E9" w:rsidR="002000F9" w:rsidRPr="00DE4311" w:rsidRDefault="002000F9" w:rsidP="006B4F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от </w:t>
            </w:r>
            <w:r w:rsidR="008D26D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1284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50000</w:t>
            </w:r>
            <w:r w:rsidRPr="00DE43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тг</w:t>
            </w:r>
          </w:p>
        </w:tc>
      </w:tr>
      <w:tr w:rsidR="008629A2" w:rsidRPr="00B36D81" w14:paraId="29D31EE2" w14:textId="77777777" w:rsidTr="002000F9">
        <w:tc>
          <w:tcPr>
            <w:tcW w:w="3661" w:type="dxa"/>
          </w:tcPr>
          <w:p w14:paraId="2E0A7529" w14:textId="1B805508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математики в классах с русским языком обучения</w:t>
            </w:r>
          </w:p>
        </w:tc>
        <w:tc>
          <w:tcPr>
            <w:tcW w:w="3422" w:type="dxa"/>
          </w:tcPr>
          <w:p w14:paraId="623D6FB2" w14:textId="1DA6B969" w:rsidR="008629A2" w:rsidRDefault="008D26DE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  <w:tc>
          <w:tcPr>
            <w:tcW w:w="2093" w:type="dxa"/>
          </w:tcPr>
          <w:p w14:paraId="69F2FCA4" w14:textId="76BEB96A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</w:t>
            </w:r>
            <w:r w:rsidR="008D26D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 150000 тг</w:t>
            </w:r>
          </w:p>
        </w:tc>
      </w:tr>
    </w:tbl>
    <w:p w14:paraId="575876E6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0AB32ED" w14:textId="77777777" w:rsidR="00D75036" w:rsidRPr="00B36D81" w:rsidRDefault="00D75036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6D81">
        <w:rPr>
          <w:rFonts w:ascii="Times New Roman" w:hAnsi="Times New Roman" w:cs="Times New Roman"/>
          <w:sz w:val="28"/>
          <w:szCs w:val="28"/>
          <w:u w:val="single"/>
        </w:rPr>
        <w:t xml:space="preserve">Учитель: 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D75036" w:rsidRPr="00B36D81" w14:paraId="51AA6F67" w14:textId="77777777" w:rsidTr="00205EB9">
        <w:tc>
          <w:tcPr>
            <w:tcW w:w="2689" w:type="dxa"/>
          </w:tcPr>
          <w:p w14:paraId="72CDAEE6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7087" w:type="dxa"/>
          </w:tcPr>
          <w:p w14:paraId="57BB90AF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</w:t>
            </w:r>
          </w:p>
        </w:tc>
      </w:tr>
      <w:tr w:rsidR="00D75036" w:rsidRPr="00B36D81" w14:paraId="2146F650" w14:textId="77777777" w:rsidTr="00205EB9">
        <w:tc>
          <w:tcPr>
            <w:tcW w:w="2689" w:type="dxa"/>
          </w:tcPr>
          <w:p w14:paraId="1280967E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87" w:type="dxa"/>
          </w:tcPr>
          <w:p w14:paraId="6A1A0B9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14:paraId="043C1D1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14:paraId="1135B94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 (или) при наличии высшего уровня квалификации стаж педагогической работы для педагога-мастера – 5 лет.</w:t>
            </w:r>
          </w:p>
          <w:p w14:paraId="5511A72B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036" w:rsidRPr="00B36D81" w14:paraId="40D1A7F9" w14:textId="77777777" w:rsidTr="00205EB9">
        <w:tc>
          <w:tcPr>
            <w:tcW w:w="2689" w:type="dxa"/>
          </w:tcPr>
          <w:p w14:paraId="3A641ECC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Профессиональная компетентность</w:t>
            </w:r>
          </w:p>
        </w:tc>
        <w:tc>
          <w:tcPr>
            <w:tcW w:w="7087" w:type="dxa"/>
          </w:tcPr>
          <w:p w14:paraId="2DFE59B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1) "педагог":</w:t>
            </w:r>
          </w:p>
          <w:p w14:paraId="11C59B8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должен знать содержание учебного предмета, учебно-воспитательного процесса, методики преподавания и оценивания;</w:t>
            </w:r>
          </w:p>
          <w:p w14:paraId="64EB504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планировать и организовывает учебно-воспитательный процесс с учетом психолого-возрастных особенностей обучающихся;</w:t>
            </w:r>
          </w:p>
          <w:p w14:paraId="3274426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способствовать формированию общей культуры обучающегося и его социализации;</w:t>
            </w:r>
          </w:p>
          <w:p w14:paraId="3125797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принимать участие в мероприятиях на уровне организации образования;</w:t>
            </w:r>
          </w:p>
          <w:p w14:paraId="05B1753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индивидуальный подход в воспитании и обучении с учетом потребностей обучающихся;</w:t>
            </w:r>
          </w:p>
          <w:p w14:paraId="03EB890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профессионально-педагогического диалога, применяет цифровые образовательные ресурсы;</w:t>
            </w:r>
          </w:p>
          <w:p w14:paraId="7DF5235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2) "педагог-модератор":</w:t>
            </w:r>
          </w:p>
          <w:p w14:paraId="4059B13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соответствовать общим требованиям квалификации "педагог", а также:</w:t>
            </w:r>
          </w:p>
          <w:p w14:paraId="4BF0B1D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использовать инновационные формы, методы и средства обучения;</w:t>
            </w:r>
          </w:p>
          <w:p w14:paraId="6BE3990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      </w:r>
          </w:p>
          <w:p w14:paraId="1571F75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3) "педагог-эксперт":</w:t>
            </w:r>
          </w:p>
          <w:p w14:paraId="502B543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соответствовать общим требованиям квалификации "педагог-модератор", кроме того:</w:t>
            </w:r>
          </w:p>
          <w:p w14:paraId="294AD35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анализа организованной учебной деятельности, учебно-воспитательного процесса;</w:t>
            </w:r>
          </w:p>
          <w:p w14:paraId="369A992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14:paraId="63F16FB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</w:t>
            </w:r>
          </w:p>
          <w:p w14:paraId="40587CF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подготовить видео-, телеуроки, включенные для трансляции на телевидении области, страны (при наличии);</w:t>
            </w:r>
          </w:p>
          <w:p w14:paraId="1DBE679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4) "педагог-исследователь":</w:t>
            </w:r>
          </w:p>
          <w:p w14:paraId="2C98181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соответствовать общим требованиям квалификации "педагог-эксперт", а также:</w:t>
            </w:r>
          </w:p>
          <w:p w14:paraId="61E1123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исследования урока и разработки инструментов оценивания;</w:t>
            </w:r>
          </w:p>
          <w:p w14:paraId="12844BA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обеспечивать развитие исследовательских навыков, обучающихся;</w:t>
            </w:r>
          </w:p>
          <w:p w14:paraId="78571BA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</w:t>
            </w:r>
          </w:p>
          <w:p w14:paraId="40CDF67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      </w:r>
          </w:p>
          <w:p w14:paraId="38762B9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      </w:r>
          </w:p>
          <w:p w14:paraId="28734EA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      </w:r>
          </w:p>
          <w:p w14:paraId="6A9DD7E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      </w:r>
          </w:p>
          <w:p w14:paraId="4470945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 xml:space="preserve">     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</w:t>
            </w: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технического и профессионального образования (при наличии) (далее – ДТПО);</w:t>
            </w:r>
          </w:p>
          <w:p w14:paraId="2DF74B6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наличии);</w:t>
            </w:r>
          </w:p>
          <w:p w14:paraId="0315B0E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распростронять опыт работы, используя интернет-ресурсы;</w:t>
            </w:r>
          </w:p>
          <w:p w14:paraId="72303DA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5) "педагог-мастер":</w:t>
            </w:r>
          </w:p>
          <w:p w14:paraId="3FB9D7D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соответствовать общим требованиям квалификации "педагог-исследователь", а также:</w:t>
            </w:r>
          </w:p>
          <w:p w14:paraId="5799DEB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иметь авторскую программу, получившую одобрение на РУМС при Национальной академии образования имени Ы. Алтынсарина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WorldSkills или тренером по повышению квалификации педагогов;</w:t>
            </w:r>
          </w:p>
          <w:p w14:paraId="4502189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      </w:r>
          </w:p>
          <w:p w14:paraId="7C76AB0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      </w:r>
          </w:p>
          <w:p w14:paraId="6F8C18A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распространять опыт работы, используя интернет-ресурсы;</w:t>
            </w:r>
          </w:p>
          <w:p w14:paraId="6C9A110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наставничество и планирует развитие сети профессионального сообщества на уровне области, республики (при наличии);</w:t>
            </w:r>
          </w:p>
          <w:p w14:paraId="6D8C6EC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</w:t>
            </w: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практического центра экспертизы содержания образования или рекомендованных РУМС при ДТПО (при наличии);</w:t>
            </w:r>
          </w:p>
          <w:p w14:paraId="3F834A9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      </w:r>
          </w:p>
          <w:p w14:paraId="2AD0A16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наличии).</w:t>
            </w:r>
          </w:p>
          <w:p w14:paraId="20CBADA7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036" w:rsidRPr="00B36D81" w14:paraId="31721D63" w14:textId="77777777" w:rsidTr="00205EB9">
        <w:tc>
          <w:tcPr>
            <w:tcW w:w="2689" w:type="dxa"/>
          </w:tcPr>
          <w:p w14:paraId="4625E029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Должностные обязанности</w:t>
            </w:r>
          </w:p>
        </w:tc>
        <w:tc>
          <w:tcPr>
            <w:tcW w:w="7087" w:type="dxa"/>
          </w:tcPr>
          <w:p w14:paraId="3615638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6D981BB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14:paraId="7F6B33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</w:p>
          <w:p w14:paraId="4EA3025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14:paraId="5E9D01B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</w:t>
            </w:r>
          </w:p>
          <w:p w14:paraId="4858BCD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проводит анализ по итогам проведения суммативного оценивания за раздел и суммативного оценивания за четверть с комментариями;</w:t>
            </w:r>
          </w:p>
          <w:p w14:paraId="0F50CC9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заполняет журналы (бумажные или электронные);</w:t>
            </w:r>
          </w:p>
          <w:p w14:paraId="29C559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14:paraId="1306860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 xml:space="preserve">      участвует в разработке и выполнении учебных программ, в том числе программ для обучающихся с особыми образовательными потребностями, </w:t>
            </w: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обеспечивает реализацию их в полном объеме в соответствии с учебным планом и графиком учебного процесса;</w:t>
            </w:r>
          </w:p>
          <w:p w14:paraId="7C4F57F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изучает индивидуальные способности, интересы и склонности обучающихся, воспитанников;</w:t>
            </w:r>
          </w:p>
          <w:p w14:paraId="0AEE476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создает условия для инклюзивного образования;</w:t>
            </w:r>
          </w:p>
          <w:p w14:paraId="72369F9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14:paraId="3496891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14:paraId="0E168B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14:paraId="11F1A9C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14:paraId="7F0B04B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участвует в педагогических консилиумах для родителей;</w:t>
            </w:r>
          </w:p>
          <w:p w14:paraId="64BFEC7D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консультирует родителей;</w:t>
            </w:r>
          </w:p>
          <w:p w14:paraId="31E070B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повышает профессиональную компетентность;</w:t>
            </w:r>
          </w:p>
          <w:p w14:paraId="0A511F9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соблюдает правила безопасности и охраны труда, противопожарной защиты;</w:t>
            </w:r>
          </w:p>
          <w:p w14:paraId="6536523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обеспечивает охрану жизни и здоровья обучающихся в период образовательного процесса;</w:t>
            </w:r>
          </w:p>
          <w:p w14:paraId="6FFC670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осуществляет сотрудничество с родителями или лицами, их заменяющими;</w:t>
            </w:r>
          </w:p>
          <w:p w14:paraId="4108BAED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заполняет документы, перечень которых утвержден уполномоченным органом в области образования;</w:t>
            </w:r>
          </w:p>
          <w:p w14:paraId="06F7F20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прививает антикоррупционную культуру, принципы академической честности среди обучающихся и воспитанников.</w:t>
            </w:r>
          </w:p>
          <w:p w14:paraId="710D183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  <w:p w14:paraId="1E67B54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Должен знать:</w:t>
            </w:r>
          </w:p>
          <w:p w14:paraId="0BA1310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bookmarkStart w:id="0" w:name="z1906"/>
            <w:bookmarkEnd w:id="0"/>
            <w:r w:rsidRPr="00B36D81">
              <w:rPr>
                <w:color w:val="000000"/>
                <w:spacing w:val="2"/>
                <w:sz w:val="28"/>
                <w:szCs w:val="28"/>
              </w:rPr>
              <w:t>      </w:t>
            </w:r>
            <w:hyperlink r:id="rId6" w:anchor="z63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Конституцию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 Республики Казахстан, законы Республики Казахстан "</w:t>
            </w:r>
            <w:hyperlink r:id="rId7" w:anchor="z2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Об образовании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8" w:anchor="z4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статусе педагога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9" w:anchor="z33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противодействии коррупции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10" w:anchor="z1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языках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 xml:space="preserve">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</w:t>
            </w: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определяющие направления и перспективы развития образования;</w:t>
            </w:r>
          </w:p>
          <w:p w14:paraId="41E32FD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содержание учебного предмета, учебно-воспитательного процесса, методики преподавания и оценивания;</w:t>
            </w:r>
          </w:p>
          <w:p w14:paraId="43AF117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педагогику и психологию;</w:t>
            </w:r>
          </w:p>
          <w:p w14:paraId="2E3DCB3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методику преподавания предмета, воспитательной работы, средства обучения и их дидактические возможности;</w:t>
            </w:r>
          </w:p>
          <w:p w14:paraId="13A9AD5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нормы педагогической этики;</w:t>
            </w:r>
          </w:p>
          <w:p w14:paraId="6F6A8F9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требования к оборудованию учебных кабинетов и подсобных помещений;</w:t>
            </w:r>
          </w:p>
          <w:p w14:paraId="66141A5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основы права и научной организации труда, экономики;</w:t>
            </w:r>
          </w:p>
          <w:p w14:paraId="2C42ED7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основы трудового законодательства, правила безопасности и охраны труда, противопожарной защиты, санитарные правила и нормы.</w:t>
            </w:r>
          </w:p>
          <w:p w14:paraId="1E9BFB9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  <w:p w14:paraId="610FAD24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797876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AFFBA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BC9C8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Сроки приема документов:</w:t>
      </w:r>
    </w:p>
    <w:p w14:paraId="2018B687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1F2DB6" w14:textId="1EB4052A" w:rsidR="009C5D2B" w:rsidRDefault="0081284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87E18">
        <w:rPr>
          <w:rFonts w:ascii="Times New Roman" w:hAnsi="Times New Roman" w:cs="Times New Roman"/>
          <w:sz w:val="28"/>
          <w:szCs w:val="28"/>
        </w:rPr>
        <w:t>.</w:t>
      </w:r>
      <w:r w:rsidR="008D26DE">
        <w:rPr>
          <w:rFonts w:ascii="Times New Roman" w:hAnsi="Times New Roman" w:cs="Times New Roman"/>
          <w:sz w:val="28"/>
          <w:szCs w:val="28"/>
        </w:rPr>
        <w:t>0</w:t>
      </w:r>
      <w:r w:rsidR="00AE36A4">
        <w:rPr>
          <w:rFonts w:ascii="Times New Roman" w:hAnsi="Times New Roman" w:cs="Times New Roman"/>
          <w:sz w:val="28"/>
          <w:szCs w:val="28"/>
        </w:rPr>
        <w:t>7</w:t>
      </w:r>
      <w:r w:rsidR="00A87E18">
        <w:rPr>
          <w:rFonts w:ascii="Times New Roman" w:hAnsi="Times New Roman" w:cs="Times New Roman"/>
          <w:sz w:val="28"/>
          <w:szCs w:val="28"/>
        </w:rPr>
        <w:t>.2</w:t>
      </w:r>
      <w:r w:rsidR="008D26DE">
        <w:rPr>
          <w:rFonts w:ascii="Times New Roman" w:hAnsi="Times New Roman" w:cs="Times New Roman"/>
          <w:sz w:val="28"/>
          <w:szCs w:val="28"/>
        </w:rPr>
        <w:t>6</w:t>
      </w:r>
      <w:r w:rsidR="009C5D2B" w:rsidRPr="00B36D8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D26DE">
        <w:rPr>
          <w:rFonts w:ascii="Times New Roman" w:hAnsi="Times New Roman" w:cs="Times New Roman"/>
          <w:sz w:val="28"/>
          <w:szCs w:val="28"/>
        </w:rPr>
        <w:t>.0</w:t>
      </w:r>
      <w:r w:rsidR="00AE36A4">
        <w:rPr>
          <w:rFonts w:ascii="Times New Roman" w:hAnsi="Times New Roman" w:cs="Times New Roman"/>
          <w:sz w:val="28"/>
          <w:szCs w:val="28"/>
        </w:rPr>
        <w:t>7</w:t>
      </w:r>
      <w:r w:rsidR="008D26DE">
        <w:rPr>
          <w:rFonts w:ascii="Times New Roman" w:hAnsi="Times New Roman" w:cs="Times New Roman"/>
          <w:sz w:val="28"/>
          <w:szCs w:val="28"/>
        </w:rPr>
        <w:t>.26</w:t>
      </w:r>
    </w:p>
    <w:p w14:paraId="1A2982B3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87CFF0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График приема документов:</w:t>
      </w:r>
    </w:p>
    <w:p w14:paraId="06410BE6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sz w:val="28"/>
          <w:szCs w:val="28"/>
        </w:rPr>
        <w:t>По</w:t>
      </w:r>
      <w:r w:rsidR="00DA63D7">
        <w:rPr>
          <w:rFonts w:ascii="Times New Roman" w:hAnsi="Times New Roman" w:cs="Times New Roman"/>
          <w:sz w:val="28"/>
          <w:szCs w:val="28"/>
        </w:rPr>
        <w:t>недельник-пятница с 9:00 до 18:3</w:t>
      </w:r>
      <w:r w:rsidRPr="00B36D81">
        <w:rPr>
          <w:rFonts w:ascii="Times New Roman" w:hAnsi="Times New Roman" w:cs="Times New Roman"/>
          <w:sz w:val="28"/>
          <w:szCs w:val="28"/>
        </w:rPr>
        <w:t>0 часов, 13:00-14:</w:t>
      </w:r>
      <w:r w:rsidR="004578D5">
        <w:rPr>
          <w:rFonts w:ascii="Times New Roman" w:hAnsi="Times New Roman" w:cs="Times New Roman"/>
          <w:sz w:val="28"/>
          <w:szCs w:val="28"/>
        </w:rPr>
        <w:t>3</w:t>
      </w:r>
      <w:r w:rsidRPr="00B36D81">
        <w:rPr>
          <w:rFonts w:ascii="Times New Roman" w:hAnsi="Times New Roman" w:cs="Times New Roman"/>
          <w:sz w:val="28"/>
          <w:szCs w:val="28"/>
        </w:rPr>
        <w:t>0 обед, кроме выходных и праздничных дней.</w:t>
      </w:r>
    </w:p>
    <w:p w14:paraId="087224A4" w14:textId="77777777" w:rsidR="003538CD" w:rsidRDefault="003538CD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A9AD07" w14:textId="17E68948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необходимых для участия в конкурсе (в </w:t>
      </w:r>
      <w:r w:rsidR="007B35E9">
        <w:rPr>
          <w:rFonts w:ascii="Times New Roman" w:hAnsi="Times New Roman" w:cs="Times New Roman"/>
          <w:b/>
          <w:sz w:val="28"/>
          <w:szCs w:val="28"/>
        </w:rPr>
        <w:t xml:space="preserve">электронном или </w:t>
      </w:r>
      <w:r w:rsidRPr="00B36D81">
        <w:rPr>
          <w:rFonts w:ascii="Times New Roman" w:hAnsi="Times New Roman" w:cs="Times New Roman"/>
          <w:b/>
          <w:sz w:val="28"/>
          <w:szCs w:val="28"/>
        </w:rPr>
        <w:t>бумажном виде):</w:t>
      </w:r>
    </w:p>
    <w:p w14:paraId="350B6F66" w14:textId="77777777" w:rsidR="007B35E9" w:rsidRPr="00B36D81" w:rsidRDefault="007B35E9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6CF46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1) заявление об участии в конкурсе с указанием перечня прилагаемых документов по форме согласно </w:t>
      </w:r>
      <w:hyperlink r:id="rId11" w:anchor="z27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приложению 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Правилам;</w:t>
      </w:r>
    </w:p>
    <w:p w14:paraId="55E96704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621DC7E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14B80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 </w:t>
      </w:r>
      <w:hyperlink r:id="rId12" w:anchor="z10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Типовыми квалификационными характеристиками</w:t>
        </w:r>
      </w:hyperlink>
      <w:r w:rsidRPr="00261BD0">
        <w:rPr>
          <w:rFonts w:ascii="Times New Roman" w:hAnsi="Times New Roman" w:cs="Times New Roman"/>
          <w:sz w:val="24"/>
          <w:szCs w:val="24"/>
        </w:rPr>
        <w:t>;</w:t>
      </w:r>
    </w:p>
    <w:p w14:paraId="11E4878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073065F2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6) </w:t>
      </w:r>
      <w:hyperlink r:id="rId13" w:anchor="z28010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6C399D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lastRenderedPageBreak/>
        <w:t>      7) справка об отсутствии динамического наблюдения больных с психическими поведенческими расстройствами;</w:t>
      </w:r>
    </w:p>
    <w:p w14:paraId="78F22F1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7E055899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E24DE4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1BD0">
        <w:rPr>
          <w:rFonts w:ascii="Times New Roman" w:hAnsi="Times New Roman" w:cs="Times New Roman"/>
          <w:sz w:val="24"/>
          <w:szCs w:val="24"/>
        </w:rPr>
        <w:t xml:space="preserve"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айелтс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тойфл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nternet Based Test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BT)) – 60 – 65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770AEB3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261BD0">
        <w:rPr>
          <w:rFonts w:ascii="Times New Roman" w:hAnsi="Times New Roman" w:cs="Times New Roman"/>
          <w:sz w:val="24"/>
          <w:szCs w:val="24"/>
        </w:rPr>
        <w:t>11) заполненный Оценочный лист кандидата на вакантную или временно вакантную должность педагога по форме согласно </w:t>
      </w:r>
      <w:hyperlink r:id="rId14" w:anchor="z3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приложениям 12</w:t>
        </w:r>
      </w:hyperlink>
      <w:r w:rsidRPr="00261BD0">
        <w:rPr>
          <w:rFonts w:ascii="Times New Roman" w:hAnsi="Times New Roman" w:cs="Times New Roman"/>
          <w:sz w:val="24"/>
          <w:szCs w:val="24"/>
        </w:rPr>
        <w:t>, </w:t>
      </w:r>
      <w:hyperlink r:id="rId15" w:anchor="z402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13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Правилам.</w:t>
      </w:r>
    </w:p>
    <w:p w14:paraId="18EADF7F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058CD625" w14:textId="02A1B239" w:rsidR="0055632A" w:rsidRPr="00261BD0" w:rsidRDefault="0055632A" w:rsidP="005563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p w14:paraId="249100D0" w14:textId="480856FD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Отсутствие одного из документов, указанных в пункте 113 настоящих Правил, является основанием для возврата документов кандидату.</w:t>
      </w:r>
    </w:p>
    <w:p w14:paraId="52DB9093" w14:textId="77777777" w:rsidR="009C5D2B" w:rsidRPr="00261BD0" w:rsidRDefault="009C5D2B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5D2B" w:rsidRPr="0026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0704F"/>
    <w:multiLevelType w:val="hybridMultilevel"/>
    <w:tmpl w:val="A15277C0"/>
    <w:lvl w:ilvl="0" w:tplc="66880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60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5892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FA8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6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F65B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4CBB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E4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C0E9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23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3C"/>
    <w:rsid w:val="00053C55"/>
    <w:rsid w:val="000B433C"/>
    <w:rsid w:val="00135CBB"/>
    <w:rsid w:val="002000F9"/>
    <w:rsid w:val="00261BD0"/>
    <w:rsid w:val="00264BCD"/>
    <w:rsid w:val="002C7D9B"/>
    <w:rsid w:val="002D3999"/>
    <w:rsid w:val="003141CA"/>
    <w:rsid w:val="003538CD"/>
    <w:rsid w:val="003A7DCE"/>
    <w:rsid w:val="003F1B06"/>
    <w:rsid w:val="004578D5"/>
    <w:rsid w:val="0055632A"/>
    <w:rsid w:val="006628BF"/>
    <w:rsid w:val="006B4FBF"/>
    <w:rsid w:val="007749D8"/>
    <w:rsid w:val="007B35E9"/>
    <w:rsid w:val="0081284B"/>
    <w:rsid w:val="00812C3C"/>
    <w:rsid w:val="008629A2"/>
    <w:rsid w:val="0086607A"/>
    <w:rsid w:val="008D26DE"/>
    <w:rsid w:val="009245DC"/>
    <w:rsid w:val="00925A6C"/>
    <w:rsid w:val="009C5D2B"/>
    <w:rsid w:val="009C7420"/>
    <w:rsid w:val="009E001E"/>
    <w:rsid w:val="00A87E18"/>
    <w:rsid w:val="00AA3C75"/>
    <w:rsid w:val="00AE36A4"/>
    <w:rsid w:val="00B36D81"/>
    <w:rsid w:val="00B725C0"/>
    <w:rsid w:val="00B73403"/>
    <w:rsid w:val="00CE2946"/>
    <w:rsid w:val="00CF5236"/>
    <w:rsid w:val="00D27CE0"/>
    <w:rsid w:val="00D75036"/>
    <w:rsid w:val="00D93948"/>
    <w:rsid w:val="00DA63D7"/>
    <w:rsid w:val="00DE4311"/>
    <w:rsid w:val="00EB6BEE"/>
    <w:rsid w:val="00ED75A6"/>
    <w:rsid w:val="00F376D5"/>
    <w:rsid w:val="00F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A2FA8"/>
  <w15:chartTrackingRefBased/>
  <w15:docId w15:val="{9DD6378F-D83A-4C06-A95B-EDCDC702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D2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C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C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5A6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8D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900000293" TargetMode="External"/><Relationship Id="rId13" Type="http://schemas.openxmlformats.org/officeDocument/2006/relationships/hyperlink" Target="https://adilet.zan.kz/rus/docs/V20000215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070000319_" TargetMode="External"/><Relationship Id="rId12" Type="http://schemas.openxmlformats.org/officeDocument/2006/relationships/hyperlink" Target="https://adilet.zan.kz/rus/docs/V090005750_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950001000_" TargetMode="External"/><Relationship Id="rId11" Type="http://schemas.openxmlformats.org/officeDocument/2006/relationships/hyperlink" Target="https://adilet.zan.kz/rus/docs/V2500035900" TargetMode="External"/><Relationship Id="rId5" Type="http://schemas.openxmlformats.org/officeDocument/2006/relationships/hyperlink" Target="mailto:sch23@kargoo.kz" TargetMode="External"/><Relationship Id="rId15" Type="http://schemas.openxmlformats.org/officeDocument/2006/relationships/hyperlink" Target="https://adilet.zan.kz/rus/docs/V2500035900" TargetMode="External"/><Relationship Id="rId10" Type="http://schemas.openxmlformats.org/officeDocument/2006/relationships/hyperlink" Target="https://adilet.zan.kz/rus/docs/Z970000151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1500000410" TargetMode="External"/><Relationship Id="rId14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38</cp:revision>
  <cp:lastPrinted>2026-08-07T04:13:00Z</cp:lastPrinted>
  <dcterms:created xsi:type="dcterms:W3CDTF">2023-06-29T03:15:00Z</dcterms:created>
  <dcterms:modified xsi:type="dcterms:W3CDTF">2026-08-11T04:07:00Z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bcd2fc59-8d35-4841-9ff6-7f9ed586fdd8</vt:lpwstr>
  </property>
</Properties>
</file>