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43a09" w14:textId="7843a0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языках в Республике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11 июля 1997 года N 151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В тексте после слова "Глава" цифры "I - VI" заменить соответственно цифрами "1 - 6" - Законом РК от 20 декабря 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 (вводится в действие с 1 января 2005 г.).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  Глава 1. ОБЩИЕ ПОЛОЖЕНИЯ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1. Основные понятия, используемые в настоящем Законе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настоящем Законе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диаспора – часть народа (этническая общность), проживающая вне страны его исторического происхождения;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ономастика – раздел языкознания, изучающий собственные имена, историю их возникновения и преобразования;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Республиканская терминологическая комиссия</w:t>
      </w:r>
      <w:r>
        <w:rPr>
          <w:rFonts w:ascii="Consolas"/>
          <w:b w:val="false"/>
          <w:i w:val="false"/>
          <w:color w:val="000000"/>
          <w:sz w:val="20"/>
        </w:rPr>
        <w:t xml:space="preserve"> – консультативно-совещательный орган, вырабатывающий предложения в области терминологической лексики казахского языка по всем отраслям экономики, науки, техники и культуры;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транслитерация – побуквенная передача текстов и отдельных слов одной графической системы средствами другой графической системы;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уполномоченный орган – центральный исполнительный орган, осуществляющий руководство и межотраслевую координацию в сфере развития языков.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Сноска. Статья 1 в редакции Закона РК от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21.01.2013 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2. Предмет регулирования настоящего Закона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Настоящий Закон не регламентирует употребление языков в межличностных отношениях и в религиозных объединениях.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3. Законодательство о языках в Республике Казахстан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Законодательство о языках в Республике Казахстан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Закона, иных нормативных правовых актов Республики Казахстан, касающихся употребления и развития языков.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4. Государственный язык Республики Казахстан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Государственным языком Республики Казахстан является казахский язык.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Правительство, иные государственные, местные представительные и исполнительные органы обязаны: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всемерно развивать государственный язык в Республике Казахстан, укреплять его международный авторитет;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оказывать помощь казахской диаспоре в сохранении и развитии родного языка.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5. Употребление русского языка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6. Забота государства о языках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Государство заботится о создании условий для изучения и развития языков народа Казахстана.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местах компактного проживания национальных групп при проведении мероприятий могут быть использованы их языки.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Статья 7. Недопустимость препятствования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функционированию </w:t>
      </w:r>
      <w:r>
        <w:rPr>
          <w:rFonts w:ascii="Consolas"/>
          <w:b/>
          <w:i w:val="false"/>
          <w:color w:val="000000"/>
          <w:sz w:val="20"/>
        </w:rPr>
        <w:t xml:space="preserve">языков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Республике Казахстан не допускается ущемление прав граждан по языковому признаку.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 с изменением, внесенным Законом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315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(со дня официального опубликования).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 Глава 2. ЯЗЫК В ГОСУДАРСТВЕННЫХ И НЕГОСУДАРСТВЕННЫХ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 ОРГАНИЗАЦИЯХ И ОРГАНАХ МЕСТНОГО САМОУПРАВЛЕНИЯ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8. Употребление языков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работе негосударственных организаций используются государственный и, при необходимости, другие языки.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9. Язык актов государственных органов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10. Язык ведения документации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10 с изменениями, внесенными законами РК от 05.06.2006  </w:t>
      </w:r>
      <w:r>
        <w:rPr>
          <w:rFonts w:ascii="Consolas"/>
          <w:b w:val="false"/>
          <w:i w:val="false"/>
          <w:color w:val="000000"/>
          <w:sz w:val="20"/>
        </w:rPr>
        <w:t>№ 146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);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422-V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11. Язык ответов на обращения граждан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12. Язык в Вооруженных Силах и правоохранительных органах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13. Язык судопроизводства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14. Язык производства по делам об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административных</w:t>
      </w:r>
      <w:r>
        <w:rPr>
          <w:rFonts w:ascii="Consolas"/>
          <w:b/>
          <w:i w:val="false"/>
          <w:color w:val="000000"/>
          <w:sz w:val="20"/>
        </w:rPr>
        <w:t xml:space="preserve"> правонарушениях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Производство по делам об административных правонарушениях ведется на государственном языке, а при необходимости, и на других языках. 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15. Язык сделок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15 с изменениями, внесенными з</w:t>
      </w:r>
      <w:r>
        <w:rPr>
          <w:rFonts w:ascii="Consolas"/>
          <w:b w:val="false"/>
          <w:i w:val="false"/>
          <w:color w:val="ff0000"/>
          <w:sz w:val="20"/>
        </w:rPr>
        <w:t xml:space="preserve">аконами РК от 05.06.2006 </w:t>
      </w:r>
      <w:r>
        <w:rPr>
          <w:rFonts w:ascii="Consolas"/>
          <w:b w:val="false"/>
          <w:i w:val="false"/>
          <w:color w:val="000000"/>
          <w:sz w:val="20"/>
        </w:rPr>
        <w:t>№ 146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); от 24.11.2015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422-V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Глава 3. ЯЗЫК В ОБЛАСТИ ОБРАЗОВАНИЯ, НАУКИ, КУЛЬТУРЫ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 И СРЕДСТВАХ МАССОВОЙ ИНФОРМАЦИИ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главы 3 с изменением, внесенным Законом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</w:t>
      </w:r>
      <w:r>
        <w:rPr>
          <w:rFonts w:ascii="Consolas"/>
          <w:b w:val="false"/>
          <w:i w:val="false"/>
          <w:color w:val="ff0000"/>
          <w:sz w:val="20"/>
        </w:rPr>
        <w:t> 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16. Язык в области образования 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17. Язык в области науки и культуры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Культурные мероприятия проводятся на государственном и, при необходимости, на других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18. Язык печати и средств массовой информации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Республика Казахстан обеспечивает функционирование государственного, других языков в печатных изданиях и средствах массовой информации.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18 с изменением, внесенным Законом РК от 18.01.2012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546-IV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тридцати календарных дней после его первого официального опубликования).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 Глава 4. ЯЗЫК В НАИМЕНОВАНИЯХ НАСЕЛЕННЫХ ПУНКТОВ,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ИМЕНАХ </w:t>
      </w:r>
      <w:r>
        <w:rPr>
          <w:rFonts w:ascii="Consolas"/>
          <w:b/>
          <w:i w:val="false"/>
          <w:color w:val="000000"/>
          <w:sz w:val="20"/>
        </w:rPr>
        <w:t xml:space="preserve">СОБСТВЕННЫХ, ВИЗУАЛЬНОЙ ИНФОРМАЦИИ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  Статья 19. Порядок использования топонимических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названий, </w:t>
      </w:r>
      <w:r>
        <w:rPr>
          <w:rFonts w:ascii="Consolas"/>
          <w:b/>
          <w:i w:val="false"/>
          <w:color w:val="000000"/>
          <w:sz w:val="20"/>
        </w:rPr>
        <w:t xml:space="preserve">наименований организаций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согласно правилам транслитерации.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19 с изменением, внесенным Законом РК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20. Написание личных имен, отчеств и фамилий </w:t>
      </w:r>
    </w:p>
    <w:bookmarkEnd w:id="42"/>
    <w:bookmarkStart w:name="z44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Написание личных имен, отчеств, фамилий в официальных документах должно соответствовать </w:t>
      </w:r>
      <w:r>
        <w:rPr>
          <w:rFonts w:ascii="Consolas"/>
          <w:b w:val="false"/>
          <w:i w:val="false"/>
          <w:color w:val="000000"/>
          <w:sz w:val="20"/>
        </w:rPr>
        <w:t>законодательству</w:t>
      </w:r>
      <w:r>
        <w:rPr>
          <w:rFonts w:ascii="Consolas"/>
          <w:b w:val="false"/>
          <w:i w:val="false"/>
          <w:color w:val="000000"/>
          <w:sz w:val="20"/>
        </w:rPr>
        <w:t xml:space="preserve"> и нормативным правовым актам Республики Казахстан.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21. Язык реквизитов и визуальной информации 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Тексты печатей и штампов государственных органов содержат их названия на государственном языке.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Тексты печатей, штампов организаций, независимо от форм собственности, составляются на государственном и русском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Бланки, вывески, объявления, реклама, прейскуранты, ценники, другая визуальная информация излагаются на государственном и русском, а при необходимости, и на других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визуальной информации могут быть приведены дополнительно и на других языках. При этом размеры шрифта не должны превышать установленных </w:t>
      </w:r>
      <w:r>
        <w:rPr>
          <w:rFonts w:ascii="Consolas"/>
          <w:b w:val="false"/>
          <w:i w:val="false"/>
          <w:color w:val="000000"/>
          <w:sz w:val="20"/>
        </w:rPr>
        <w:t>нормативными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требований. Устная информация, объявления, реклама даются на государственном, русском и, при необходимости, на других языках. 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22. Язык в области связи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22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от 21.11.2008 </w:t>
      </w:r>
      <w:r>
        <w:rPr>
          <w:rFonts w:ascii="Consolas"/>
          <w:b w:val="false"/>
          <w:i w:val="false"/>
          <w:color w:val="000000"/>
          <w:sz w:val="20"/>
        </w:rPr>
        <w:t>№ 89-IV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Глава 5. ПРАВОВАЯ ЗАЩИТА ЯЗЫКОВ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23. Государственная защита языков 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языков обеспечивается документами </w:t>
      </w:r>
      <w:r>
        <w:rPr>
          <w:rFonts w:ascii="Consolas"/>
          <w:b w:val="false"/>
          <w:i w:val="false"/>
          <w:color w:val="000000"/>
          <w:sz w:val="20"/>
        </w:rPr>
        <w:t>Системы государственного планирования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предусматривающими приоритетность государственного языка и поэтапный переход делопроизводства на казахский язык.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> 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23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01.01.2005);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24. Ответственность за нарушение законодательства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Республики Казахстан о языках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Первые руководители государственных органов либо ответственные секретари или иные должностные лица, определяемые Президентом Республики Казахстан, а также физические и юридические лица, виновные в нарушении законодательства Республики Казахстан о языках, несут ответственность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24 в редакции Закона РК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Start w:name="z53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Статья 24-1. Компетенция Правительства Республики Казахстан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Правительство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создает республиканские </w:t>
      </w:r>
      <w:r>
        <w:rPr>
          <w:rFonts w:ascii="Consolas"/>
          <w:b w:val="false"/>
          <w:i w:val="false"/>
          <w:color w:val="000000"/>
          <w:sz w:val="20"/>
        </w:rPr>
        <w:t>терминологическую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ономастическую</w:t>
      </w:r>
      <w:r>
        <w:rPr>
          <w:rFonts w:ascii="Consolas"/>
          <w:b w:val="false"/>
          <w:i w:val="false"/>
          <w:color w:val="000000"/>
          <w:sz w:val="20"/>
        </w:rPr>
        <w:t xml:space="preserve"> комиссии;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утверждает </w:t>
      </w:r>
      <w:r>
        <w:rPr>
          <w:rFonts w:ascii="Consolas"/>
          <w:b w:val="false"/>
          <w:i w:val="false"/>
          <w:color w:val="000000"/>
          <w:sz w:val="20"/>
        </w:rPr>
        <w:t>типовое 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об областных ономастических комиссиях и ономастических комиссиях городов республиканского значения, столицы;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Сноска. Глава 5 дополнена статьей 24-1 в соответствии с Законом РК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End w:id="53"/>
    <w:bookmarkStart w:name="z54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25. Компетенция уполномоченного органа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Уполномоченный орган: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единой государственной политики в сфере развития языков;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контроль за соблюдением законодательства Республики Казахстан о языках в центральных и местных исполнительных органах областей, городов республиканского значения, столицы;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5-1) обеспечивает деятельность республиканских терминологической и ономастической комиссий;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координирует деятельность ономастических комиссий;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7)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 Сноска. Статья 25 в редакции Закона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01.01.2005); с изменениями, внесенными законами РК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10.07.2012 </w:t>
      </w:r>
      <w:r>
        <w:rPr>
          <w:rFonts w:ascii="Consolas"/>
          <w:b w:val="false"/>
          <w:i w:val="false"/>
          <w:color w:val="00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Start w:name="z61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Статья 25-1. Компетенция ономастических комиссий</w:t>
      </w:r>
    </w:p>
    <w:bookmarkEnd w:id="55"/>
    <w:bookmarkStart w:name="z72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К компетенции </w:t>
      </w:r>
      <w:r>
        <w:rPr>
          <w:rFonts w:ascii="Consolas"/>
          <w:b w:val="false"/>
          <w:i w:val="false"/>
          <w:color w:val="000000"/>
          <w:sz w:val="20"/>
        </w:rPr>
        <w:t>Республиканской ономастической комиссии</w:t>
      </w:r>
      <w:r>
        <w:rPr>
          <w:rFonts w:ascii="Consolas"/>
          <w:b w:val="false"/>
          <w:i w:val="false"/>
          <w:color w:val="000000"/>
          <w:sz w:val="20"/>
        </w:rPr>
        <w:t xml:space="preserve"> относятся: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разработка рекомендаций и предложений по вопросам ономастики;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 компетенции </w:t>
      </w:r>
      <w:r>
        <w:rPr>
          <w:rFonts w:ascii="Consolas"/>
          <w:b w:val="false"/>
          <w:i w:val="false"/>
          <w:color w:val="000000"/>
          <w:sz w:val="20"/>
        </w:rPr>
        <w:t>областных ономастических комиссий</w:t>
      </w:r>
      <w:r>
        <w:rPr>
          <w:rFonts w:ascii="Consolas"/>
          <w:b w:val="false"/>
          <w:i w:val="false"/>
          <w:color w:val="000000"/>
          <w:sz w:val="20"/>
        </w:rPr>
        <w:t xml:space="preserve"> относятся: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5 дополнена статьей 25-1 в соответствии с Законом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01.01.2005); в редакции Закона РК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25-2. Компетенция местного исполнительного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органа области, города республиканского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значения, столицы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  Сноска. Заголовок статьи 25-2 с изменением, внесенным Законом РК от 21.01.2013 </w:t>
      </w:r>
      <w:r>
        <w:rPr>
          <w:rFonts w:ascii="Consolas"/>
          <w:b w:val="false"/>
          <w:i w:val="false"/>
          <w:color w:val="ff0000"/>
          <w:sz w:val="20"/>
        </w:rPr>
        <w:t>№ 72-V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трех месяцев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Местный исполнительный орган области, города республиканского значения, столицы: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2-1)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3-1)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от 29.10.2015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376-V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осуществляет комплекс мер областного значения, направленных на развитие государственного и других языков;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обеспечивает деятельность областной ономастической комиссии, ономастических комиссий города республиканского значения, столицы;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 в интересах местного государственного управления иные полномочия, возлагаемые на местные исполнительные органы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Закон дополнен статьей 25-2 в соответствии с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01.01.2005); с изменениями, внесенными законами РК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13.10.2011);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376-V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Start w:name="z63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25-3. Компетенция местного исполнительного органа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района (города областного значения)</w:t>
      </w:r>
    </w:p>
    <w:bookmarkEnd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Местный исполнительный орган района (города областного значения):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проводит мероприятия районного (города областного значения) уровня, направленные на развитие государственного и других языков;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осуществляет в интересах местного государственного управления иные полномочия, возлагаемые на местные исполнительные органы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Закон дополнен статьей 25-3 в соответствии с Законом РК от 20.12.2004 </w:t>
      </w:r>
      <w:r>
        <w:rPr>
          <w:rFonts w:ascii="Consolas"/>
          <w:b w:val="false"/>
          <w:i w:val="false"/>
          <w:color w:val="000000"/>
          <w:sz w:val="20"/>
        </w:rPr>
        <w:t>№ 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01.01.2005); с изменениями, внесенными законами РК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13.10.2011); от 21.01.2013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трех месяцев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5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25-4. Государственный контроль за соблюдением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законодательства Республики Казахстан 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языках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Государственный контроль за соблюдением законодательства Республики Казахстан о языках осуществляется в форме проверки и иных формах.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Проверка осуществляется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Иные формы государственного контроля осуществляются в соответствии с настоящим Законом.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Закон дополнен статьей 25-4 в соответствии с Законом РК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29.10.2015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Start w:name="z76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Статья 25-5. Критерии ономастической работы</w:t>
      </w:r>
    </w:p>
    <w:bookmarkEnd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учет исторических, географических, природных и культурных особенностей;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соответствие нормам литературного языка;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Глава 5 дополнена статьей 25-5 в соответствии с Законом РК от 21.01.2013 </w:t>
      </w:r>
      <w:r>
        <w:rPr>
          <w:rFonts w:ascii="Consolas"/>
          <w:b w:val="false"/>
          <w:i w:val="false"/>
          <w:color w:val="000000"/>
          <w:sz w:val="20"/>
        </w:rPr>
        <w:t>№ 72-V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трех месяцев после его первого официального опубликования).</w:t>
      </w:r>
    </w:p>
    <w:bookmarkStart w:name="z5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26. 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Исключена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20.12.2004 </w:t>
      </w:r>
      <w:r>
        <w:rPr>
          <w:rFonts w:ascii="Consolas"/>
          <w:b w:val="false"/>
          <w:i w:val="false"/>
          <w:color w:val="000000"/>
          <w:sz w:val="20"/>
          <w:u w:val="single"/>
        </w:rPr>
        <w:t>№ 13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01.01.2005).</w:t>
      </w:r>
    </w:p>
    <w:bookmarkEnd w:id="61"/>
    <w:bookmarkStart w:name="z57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 Глава 6. ИСПОЛЬЗОВАНИЕ ЯЗЫКОВ В ОТНОШЕНИЯХ С ЗАРУБЕЖНЫМИ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СТРАНАМИ И МЕЖДУНАРОДНЫМИ ОРГАНИЗАЦИЯМИ </w:t>
      </w:r>
    </w:p>
    <w:bookmarkEnd w:id="62"/>
    <w:bookmarkStart w:name="z59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27. Язык в международной деятельности </w:t>
      </w:r>
    </w:p>
    <w:bookmarkEnd w:id="63"/>
    <w:bookmarkStart w:name="z60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27 с изменениями, внесенным Законом РК от 30.01.2014 </w:t>
      </w:r>
      <w:r>
        <w:rPr>
          <w:rFonts w:ascii="Consolas"/>
          <w:b w:val="false"/>
          <w:i w:val="false"/>
          <w:color w:val="000000"/>
          <w:sz w:val="20"/>
        </w:rPr>
        <w:t>№ 168-V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