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E" w:rsidRPr="00BF461C" w:rsidRDefault="004E778E" w:rsidP="00BF461C">
      <w:pPr>
        <w:pStyle w:val="a3"/>
        <w:ind w:left="0" w:firstLine="426"/>
        <w:contextualSpacing/>
        <w:jc w:val="center"/>
        <w:rPr>
          <w:b/>
          <w:sz w:val="40"/>
          <w:szCs w:val="40"/>
        </w:rPr>
      </w:pPr>
      <w:r w:rsidRPr="00BF461C">
        <w:rPr>
          <w:b/>
          <w:sz w:val="40"/>
          <w:szCs w:val="40"/>
        </w:rPr>
        <w:t>12 принципов рационального питания, рекомендованных ВОЗ:</w:t>
      </w:r>
    </w:p>
    <w:p w:rsidR="00BF461C" w:rsidRPr="00BF461C" w:rsidRDefault="00BF461C" w:rsidP="004E778E">
      <w:pPr>
        <w:pStyle w:val="a3"/>
        <w:ind w:left="0" w:firstLine="426"/>
        <w:contextualSpacing/>
        <w:jc w:val="both"/>
        <w:rPr>
          <w:b/>
          <w:sz w:val="28"/>
          <w:szCs w:val="28"/>
        </w:rPr>
      </w:pP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Питание должно быть максимально разнообразным, преобладают продукты растительного, а не животного происхождения;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Хлеб, изделия из дробного зерна, макаронные изделия, рис и картофель формируют основу питания.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Овощи и фрукты необходимо употреблять несколько раз в день в количестве более 400 г/сутки.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Молоко и молочные продукты с низким содержанием жира и </w:t>
      </w:r>
      <w:bookmarkStart w:id="0" w:name="_GoBack"/>
      <w:bookmarkEnd w:id="0"/>
      <w:r w:rsidRPr="00BF461C">
        <w:rPr>
          <w:rFonts w:eastAsia="Calibri"/>
          <w:color w:val="000000"/>
          <w:sz w:val="32"/>
          <w:szCs w:val="32"/>
          <w:lang w:eastAsia="en-US"/>
        </w:rPr>
        <w:t>натрия употреблять ежедневно, кисломолочные напитки не менее 200 г/сутки.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нежирного мяса, рыбы, птицы должно быть не менее 80 г/сутки.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Мясо и мясные продукты с высоким содержанием жира заменить рыбой, птицей, бобовыми.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жира не должно превышать 30% суточной калорийности пищи.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Питание должно содержать малое количество простых углеводов – менее 10% от суточной калорийности.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>Содержание пищевой соли не должно превышать 5 г/сутки.</w:t>
      </w:r>
    </w:p>
    <w:p w:rsidR="004E778E" w:rsidRPr="00BF461C" w:rsidRDefault="004E778E" w:rsidP="004E778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Масса тела не должна превышать 25 кг/м</w:t>
      </w:r>
      <w:proofErr w:type="gramStart"/>
      <w:r w:rsidRPr="00BF461C">
        <w:rPr>
          <w:rFonts w:eastAsia="Calibri"/>
          <w:color w:val="000000"/>
          <w:sz w:val="32"/>
          <w:szCs w:val="32"/>
          <w:vertAlign w:val="superscript"/>
          <w:lang w:eastAsia="en-US"/>
        </w:rPr>
        <w:t>2</w:t>
      </w:r>
      <w:proofErr w:type="gramEnd"/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при необходимом умеренном уровне физической активности.</w:t>
      </w:r>
    </w:p>
    <w:p w:rsidR="004E778E" w:rsidRPr="00BF461C" w:rsidRDefault="004E778E" w:rsidP="004E778E">
      <w:p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    11. Отказ от алкоголя.</w:t>
      </w:r>
    </w:p>
    <w:p w:rsidR="004E778E" w:rsidRPr="00BF461C" w:rsidRDefault="004E778E" w:rsidP="004E778E">
      <w:pPr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BF461C">
        <w:rPr>
          <w:rFonts w:eastAsia="Calibri"/>
          <w:color w:val="000000"/>
          <w:sz w:val="32"/>
          <w:szCs w:val="32"/>
          <w:lang w:eastAsia="en-US"/>
        </w:rPr>
        <w:t xml:space="preserve">     </w:t>
      </w:r>
      <w:r w:rsidRPr="00BF461C">
        <w:rPr>
          <w:rFonts w:eastAsia="Calibri"/>
          <w:bCs/>
          <w:color w:val="000000"/>
          <w:sz w:val="32"/>
          <w:szCs w:val="32"/>
          <w:lang w:eastAsia="en-US"/>
        </w:rPr>
        <w:t>12.</w:t>
      </w:r>
      <w:r w:rsidRPr="00BF461C">
        <w:rPr>
          <w:rFonts w:eastAsia="Calibri"/>
          <w:b/>
          <w:bCs/>
          <w:color w:val="4CFF00"/>
          <w:sz w:val="32"/>
          <w:szCs w:val="32"/>
          <w:lang w:eastAsia="en-US"/>
        </w:rPr>
        <w:t xml:space="preserve"> </w:t>
      </w:r>
      <w:r w:rsidRPr="00BF461C">
        <w:rPr>
          <w:rFonts w:eastAsia="Calibri"/>
          <w:color w:val="000000"/>
          <w:sz w:val="32"/>
          <w:szCs w:val="32"/>
          <w:lang w:eastAsia="en-US"/>
        </w:rPr>
        <w:t>Пищу готовить безопасным и гигиеническим способом.</w:t>
      </w:r>
    </w:p>
    <w:p w:rsidR="00BF461C" w:rsidRPr="00BF461C" w:rsidRDefault="00BF461C" w:rsidP="004E778E">
      <w:pPr>
        <w:ind w:firstLine="567"/>
        <w:contextualSpacing/>
        <w:jc w:val="both"/>
        <w:rPr>
          <w:sz w:val="32"/>
          <w:szCs w:val="32"/>
        </w:rPr>
      </w:pPr>
    </w:p>
    <w:p w:rsidR="00F22494" w:rsidRPr="00BF461C" w:rsidRDefault="00F22494">
      <w:pPr>
        <w:rPr>
          <w:sz w:val="32"/>
          <w:szCs w:val="32"/>
        </w:rPr>
      </w:pPr>
    </w:p>
    <w:sectPr w:rsidR="00F22494" w:rsidRPr="00BF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F0F"/>
    <w:multiLevelType w:val="hybridMultilevel"/>
    <w:tmpl w:val="AAEC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0F2"/>
    <w:multiLevelType w:val="hybridMultilevel"/>
    <w:tmpl w:val="14F0AE1C"/>
    <w:lvl w:ilvl="0" w:tplc="F5E64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E51C05"/>
    <w:multiLevelType w:val="hybridMultilevel"/>
    <w:tmpl w:val="389E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8E"/>
    <w:rsid w:val="004E778E"/>
    <w:rsid w:val="00A13F8C"/>
    <w:rsid w:val="00BF461C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2016-04-09T08:18:00Z</dcterms:created>
  <dcterms:modified xsi:type="dcterms:W3CDTF">2016-04-09T09:01:00Z</dcterms:modified>
</cp:coreProperties>
</file>